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A3B74B" w14:textId="77777777" w:rsidR="00DB10A1" w:rsidRPr="0018050D" w:rsidRDefault="00DB10A1" w:rsidP="00651000">
      <w:pPr>
        <w:jc w:val="center"/>
        <w:rPr>
          <w:b/>
        </w:rPr>
      </w:pPr>
    </w:p>
    <w:p w14:paraId="5CBB7D07" w14:textId="77777777" w:rsidR="00651000" w:rsidRPr="0018050D" w:rsidRDefault="00651000" w:rsidP="00651000">
      <w:pPr>
        <w:jc w:val="center"/>
        <w:rPr>
          <w:b/>
        </w:rPr>
      </w:pPr>
      <w:r w:rsidRPr="0018050D">
        <w:rPr>
          <w:b/>
        </w:rPr>
        <w:t>ТЕХНИЧЕСКОЕ ЗАДАНИЕ</w:t>
      </w:r>
    </w:p>
    <w:p w14:paraId="1FB86C02" w14:textId="77777777" w:rsidR="00DB10A1" w:rsidRPr="0018050D" w:rsidRDefault="00DB10A1" w:rsidP="00651000">
      <w:pPr>
        <w:jc w:val="center"/>
        <w:rPr>
          <w:b/>
        </w:rPr>
      </w:pPr>
    </w:p>
    <w:p w14:paraId="011442E0" w14:textId="77777777" w:rsidR="00AC28BF" w:rsidRPr="0018050D" w:rsidRDefault="00AC28BF" w:rsidP="00AC28BF">
      <w:pPr>
        <w:jc w:val="center"/>
      </w:pPr>
      <w:r w:rsidRPr="0018050D">
        <w:rPr>
          <w:b/>
        </w:rPr>
        <w:t xml:space="preserve">на выполнение </w:t>
      </w:r>
      <w:r w:rsidR="00A12F1C" w:rsidRPr="0018050D">
        <w:rPr>
          <w:b/>
        </w:rPr>
        <w:t>работ</w:t>
      </w:r>
      <w:r w:rsidRPr="0018050D">
        <w:rPr>
          <w:b/>
        </w:rPr>
        <w:t xml:space="preserve"> по теме:</w:t>
      </w:r>
    </w:p>
    <w:p w14:paraId="01563D0E" w14:textId="586B8DB6" w:rsidR="00651000" w:rsidRPr="0018050D" w:rsidRDefault="00AC28BF" w:rsidP="00AC28BF">
      <w:pPr>
        <w:jc w:val="center"/>
      </w:pPr>
      <w:r w:rsidRPr="0018050D">
        <w:rPr>
          <w:b/>
        </w:rPr>
        <w:t>«</w:t>
      </w:r>
      <w:r w:rsidR="00D40ACD" w:rsidRPr="0018050D">
        <w:rPr>
          <w:b/>
        </w:rPr>
        <w:t xml:space="preserve">Построение </w:t>
      </w:r>
      <w:r w:rsidR="004B61CA" w:rsidRPr="0018050D">
        <w:rPr>
          <w:b/>
        </w:rPr>
        <w:t xml:space="preserve">и мониторинг </w:t>
      </w:r>
      <w:r w:rsidR="00616C8A" w:rsidRPr="0018050D">
        <w:rPr>
          <w:b/>
        </w:rPr>
        <w:t>секторных</w:t>
      </w:r>
      <w:r w:rsidR="004B61CA" w:rsidRPr="0018050D">
        <w:rPr>
          <w:b/>
        </w:rPr>
        <w:t xml:space="preserve"> 3</w:t>
      </w:r>
      <w:r w:rsidR="007A3C5C" w:rsidRPr="0018050D">
        <w:rPr>
          <w:b/>
          <w:lang w:val="en-US"/>
        </w:rPr>
        <w:t>D</w:t>
      </w:r>
      <w:r w:rsidR="004B61CA" w:rsidRPr="0018050D">
        <w:rPr>
          <w:b/>
        </w:rPr>
        <w:t xml:space="preserve"> цифровых </w:t>
      </w:r>
      <w:r w:rsidR="005C7C39" w:rsidRPr="0018050D">
        <w:rPr>
          <w:b/>
        </w:rPr>
        <w:t xml:space="preserve">геологических и гидродинамических </w:t>
      </w:r>
      <w:r w:rsidRPr="0018050D">
        <w:rPr>
          <w:b/>
        </w:rPr>
        <w:t>моделей</w:t>
      </w:r>
      <w:r w:rsidR="00870BAA" w:rsidRPr="0018050D">
        <w:rPr>
          <w:b/>
        </w:rPr>
        <w:t xml:space="preserve"> месторождения </w:t>
      </w:r>
      <w:proofErr w:type="spellStart"/>
      <w:r w:rsidR="00870BAA" w:rsidRPr="0018050D">
        <w:rPr>
          <w:b/>
        </w:rPr>
        <w:t>Готурдепе</w:t>
      </w:r>
      <w:proofErr w:type="spellEnd"/>
      <w:r w:rsidRPr="0018050D">
        <w:rPr>
          <w:b/>
        </w:rPr>
        <w:t>»</w:t>
      </w:r>
    </w:p>
    <w:p w14:paraId="647105F8" w14:textId="77777777" w:rsidR="00DB10A1" w:rsidRPr="0018050D" w:rsidRDefault="00DB10A1" w:rsidP="00651000">
      <w:pPr>
        <w:jc w:val="both"/>
        <w:rPr>
          <w:sz w:val="20"/>
          <w:szCs w:val="20"/>
        </w:rPr>
      </w:pPr>
    </w:p>
    <w:p w14:paraId="1FFA99AD" w14:textId="77777777" w:rsidR="00DB10A1" w:rsidRPr="0018050D" w:rsidRDefault="00DB10A1" w:rsidP="00835A7F">
      <w:pPr>
        <w:pStyle w:val="a4"/>
        <w:tabs>
          <w:tab w:val="left" w:pos="9497"/>
        </w:tabs>
        <w:spacing w:line="240" w:lineRule="auto"/>
        <w:ind w:left="0" w:right="-1"/>
      </w:pPr>
    </w:p>
    <w:p w14:paraId="6BE646B4" w14:textId="77777777" w:rsidR="00651000" w:rsidRPr="009E7515" w:rsidRDefault="00651000" w:rsidP="000E7B12">
      <w:pPr>
        <w:numPr>
          <w:ilvl w:val="0"/>
          <w:numId w:val="1"/>
        </w:numPr>
        <w:ind w:left="0" w:firstLine="0"/>
        <w:jc w:val="both"/>
        <w:rPr>
          <w:b/>
        </w:rPr>
      </w:pPr>
      <w:r w:rsidRPr="009E7515">
        <w:rPr>
          <w:b/>
        </w:rPr>
        <w:t>Цель работ</w:t>
      </w:r>
      <w:r w:rsidR="006B1087" w:rsidRPr="009E7515">
        <w:rPr>
          <w:b/>
        </w:rPr>
        <w:t>:</w:t>
      </w:r>
    </w:p>
    <w:p w14:paraId="7C3364D1" w14:textId="323CAAB4" w:rsidR="00651000" w:rsidRPr="009E7515" w:rsidRDefault="005C7C39" w:rsidP="00A8004C">
      <w:pPr>
        <w:pStyle w:val="aa"/>
        <w:numPr>
          <w:ilvl w:val="1"/>
          <w:numId w:val="21"/>
        </w:numPr>
        <w:jc w:val="both"/>
        <w:rPr>
          <w:rFonts w:ascii="Times New Roman" w:hAnsi="Times New Roman"/>
          <w:sz w:val="24"/>
          <w:szCs w:val="24"/>
        </w:rPr>
      </w:pPr>
      <w:r w:rsidRPr="009E7515">
        <w:rPr>
          <w:rFonts w:ascii="Times New Roman" w:hAnsi="Times New Roman"/>
          <w:sz w:val="24"/>
          <w:szCs w:val="24"/>
        </w:rPr>
        <w:t>Создание секторных трёхмерных геолого-гидродинамических моделей</w:t>
      </w:r>
      <w:r w:rsidR="00CD75AB" w:rsidRPr="009E7515">
        <w:rPr>
          <w:rFonts w:ascii="Times New Roman" w:hAnsi="Times New Roman"/>
          <w:sz w:val="24"/>
          <w:szCs w:val="24"/>
        </w:rPr>
        <w:t xml:space="preserve"> месторождения </w:t>
      </w:r>
      <w:proofErr w:type="spellStart"/>
      <w:r w:rsidR="00CD75AB" w:rsidRPr="009E7515">
        <w:rPr>
          <w:rFonts w:ascii="Times New Roman" w:hAnsi="Times New Roman"/>
          <w:sz w:val="24"/>
          <w:szCs w:val="24"/>
        </w:rPr>
        <w:t>Готурдепе</w:t>
      </w:r>
      <w:proofErr w:type="spellEnd"/>
      <w:r w:rsidR="002B177C" w:rsidRPr="009E7515">
        <w:rPr>
          <w:rFonts w:ascii="Times New Roman" w:hAnsi="Times New Roman"/>
          <w:sz w:val="24"/>
          <w:szCs w:val="24"/>
        </w:rPr>
        <w:t xml:space="preserve">. </w:t>
      </w:r>
      <w:r w:rsidR="00941860" w:rsidRPr="009E7515">
        <w:rPr>
          <w:rFonts w:ascii="Times New Roman" w:hAnsi="Times New Roman"/>
          <w:sz w:val="24"/>
          <w:szCs w:val="24"/>
        </w:rPr>
        <w:t>Подсчет запасов УВ, п</w:t>
      </w:r>
      <w:r w:rsidR="00F57EE8" w:rsidRPr="009E7515">
        <w:rPr>
          <w:rFonts w:ascii="Times New Roman" w:hAnsi="Times New Roman"/>
          <w:sz w:val="24"/>
          <w:szCs w:val="24"/>
        </w:rPr>
        <w:t xml:space="preserve">рогнозирование показателей разработки </w:t>
      </w:r>
      <w:r w:rsidR="00651000" w:rsidRPr="009E7515">
        <w:rPr>
          <w:rFonts w:ascii="Times New Roman" w:hAnsi="Times New Roman"/>
          <w:sz w:val="24"/>
          <w:szCs w:val="24"/>
        </w:rPr>
        <w:t>скважин</w:t>
      </w:r>
      <w:r w:rsidR="00F57EE8" w:rsidRPr="009E7515">
        <w:rPr>
          <w:rFonts w:ascii="Times New Roman" w:hAnsi="Times New Roman"/>
          <w:sz w:val="24"/>
          <w:szCs w:val="24"/>
        </w:rPr>
        <w:t xml:space="preserve"> для бурения</w:t>
      </w:r>
      <w:r w:rsidR="00651000" w:rsidRPr="009E7515">
        <w:rPr>
          <w:rFonts w:ascii="Times New Roman" w:hAnsi="Times New Roman"/>
          <w:sz w:val="24"/>
          <w:szCs w:val="24"/>
        </w:rPr>
        <w:t>; подбор, оптимизация, анализ эффективности геолого-технологических мероприятий; определение потенциальных технологических показателей разработки</w:t>
      </w:r>
      <w:r w:rsidR="00F57EE8" w:rsidRPr="009E7515">
        <w:rPr>
          <w:rFonts w:ascii="Times New Roman" w:hAnsi="Times New Roman"/>
          <w:sz w:val="24"/>
          <w:szCs w:val="24"/>
        </w:rPr>
        <w:t xml:space="preserve"> месторождений </w:t>
      </w:r>
      <w:r w:rsidR="00D62513" w:rsidRPr="009E7515">
        <w:rPr>
          <w:rFonts w:ascii="Times New Roman" w:hAnsi="Times New Roman"/>
          <w:b/>
          <w:sz w:val="24"/>
          <w:szCs w:val="24"/>
        </w:rPr>
        <w:t>Заказчика</w:t>
      </w:r>
      <w:r w:rsidR="00651000" w:rsidRPr="009E7515">
        <w:rPr>
          <w:rFonts w:ascii="Times New Roman" w:hAnsi="Times New Roman"/>
          <w:sz w:val="24"/>
          <w:szCs w:val="24"/>
        </w:rPr>
        <w:t>.</w:t>
      </w:r>
    </w:p>
    <w:p w14:paraId="3399F370" w14:textId="77777777" w:rsidR="008A3F13" w:rsidRPr="009E7515" w:rsidRDefault="008A3F13" w:rsidP="000E7B12">
      <w:pPr>
        <w:numPr>
          <w:ilvl w:val="0"/>
          <w:numId w:val="1"/>
        </w:numPr>
        <w:jc w:val="both"/>
        <w:rPr>
          <w:b/>
        </w:rPr>
      </w:pPr>
      <w:bookmarkStart w:id="0" w:name="_Toc304224565"/>
      <w:r w:rsidRPr="009E7515">
        <w:rPr>
          <w:b/>
        </w:rPr>
        <w:t>Организаци</w:t>
      </w:r>
      <w:r w:rsidR="006B1087" w:rsidRPr="009E7515">
        <w:rPr>
          <w:b/>
        </w:rPr>
        <w:t>я</w:t>
      </w:r>
      <w:r w:rsidRPr="009E7515">
        <w:rPr>
          <w:b/>
        </w:rPr>
        <w:t xml:space="preserve"> работ</w:t>
      </w:r>
      <w:bookmarkEnd w:id="0"/>
      <w:r w:rsidR="006B1087" w:rsidRPr="009E7515">
        <w:rPr>
          <w:b/>
        </w:rPr>
        <w:t>:</w:t>
      </w:r>
    </w:p>
    <w:p w14:paraId="341CD020" w14:textId="6B18B171" w:rsidR="00354879" w:rsidRPr="009E7515" w:rsidRDefault="00A8004C" w:rsidP="00A8004C">
      <w:pPr>
        <w:ind w:left="720"/>
        <w:jc w:val="both"/>
      </w:pPr>
      <w:r w:rsidRPr="009E7515">
        <w:rPr>
          <w:b/>
        </w:rPr>
        <w:t xml:space="preserve">2.1. </w:t>
      </w:r>
      <w:r w:rsidR="00D62513" w:rsidRPr="009E7515">
        <w:rPr>
          <w:b/>
        </w:rPr>
        <w:t>Заказчик</w:t>
      </w:r>
      <w:r w:rsidR="00FC0A43" w:rsidRPr="009E7515">
        <w:t xml:space="preserve"> и </w:t>
      </w:r>
      <w:r w:rsidR="00D62513" w:rsidRPr="009E7515">
        <w:rPr>
          <w:b/>
        </w:rPr>
        <w:t>Исполнитель</w:t>
      </w:r>
      <w:r w:rsidR="00FC0A43" w:rsidRPr="009E7515">
        <w:t xml:space="preserve"> создают </w:t>
      </w:r>
      <w:bookmarkStart w:id="1" w:name="OLE_LINK3"/>
      <w:r w:rsidR="00FC0A43" w:rsidRPr="009E7515">
        <w:t>объединенную временную рабочую группу специалистов</w:t>
      </w:r>
      <w:bookmarkEnd w:id="1"/>
      <w:r w:rsidR="008A3F13" w:rsidRPr="009E7515">
        <w:t>. Групп</w:t>
      </w:r>
      <w:r w:rsidR="00FC0A43" w:rsidRPr="009E7515">
        <w:t>а</w:t>
      </w:r>
      <w:r w:rsidR="008A3F13" w:rsidRPr="009E7515">
        <w:t xml:space="preserve"> на усло</w:t>
      </w:r>
      <w:r w:rsidR="00FC0A43" w:rsidRPr="009E7515">
        <w:t>виях конфиденциальности получит</w:t>
      </w:r>
      <w:r w:rsidR="008A3F13" w:rsidRPr="009E7515">
        <w:t xml:space="preserve"> интерактивный доступ к базам данных геологической и промысловой информации, а также к банку компьютерных моделей, построенных ранее, если таковые имеются в наличии</w:t>
      </w:r>
      <w:r w:rsidR="006D732E" w:rsidRPr="009E7515">
        <w:t>.</w:t>
      </w:r>
    </w:p>
    <w:p w14:paraId="50693D8E" w14:textId="43B49BA3" w:rsidR="00354879" w:rsidRPr="009E7515" w:rsidRDefault="00354879" w:rsidP="00A8004C">
      <w:pPr>
        <w:pStyle w:val="aa"/>
        <w:numPr>
          <w:ilvl w:val="1"/>
          <w:numId w:val="22"/>
        </w:numPr>
        <w:jc w:val="both"/>
        <w:rPr>
          <w:rFonts w:ascii="Times New Roman" w:hAnsi="Times New Roman"/>
          <w:sz w:val="24"/>
          <w:szCs w:val="24"/>
        </w:rPr>
      </w:pPr>
      <w:r w:rsidRPr="009E7515">
        <w:rPr>
          <w:rFonts w:ascii="Times New Roman" w:hAnsi="Times New Roman"/>
          <w:sz w:val="24"/>
          <w:szCs w:val="24"/>
        </w:rPr>
        <w:t xml:space="preserve">Работы выполняются </w:t>
      </w:r>
      <w:r w:rsidR="00D63D04" w:rsidRPr="009E7515">
        <w:rPr>
          <w:rFonts w:ascii="Times New Roman" w:hAnsi="Times New Roman"/>
          <w:sz w:val="24"/>
          <w:szCs w:val="24"/>
        </w:rPr>
        <w:t>при содействии</w:t>
      </w:r>
      <w:r w:rsidRPr="009E7515">
        <w:rPr>
          <w:rFonts w:ascii="Times New Roman" w:hAnsi="Times New Roman"/>
          <w:sz w:val="24"/>
          <w:szCs w:val="24"/>
        </w:rPr>
        <w:t xml:space="preserve"> специалист</w:t>
      </w:r>
      <w:r w:rsidR="00D63D04" w:rsidRPr="009E7515">
        <w:rPr>
          <w:rFonts w:ascii="Times New Roman" w:hAnsi="Times New Roman"/>
          <w:sz w:val="24"/>
          <w:szCs w:val="24"/>
        </w:rPr>
        <w:t>ов</w:t>
      </w:r>
      <w:r w:rsidRPr="009E7515">
        <w:rPr>
          <w:rFonts w:ascii="Times New Roman" w:hAnsi="Times New Roman"/>
          <w:sz w:val="24"/>
          <w:szCs w:val="24"/>
        </w:rPr>
        <w:t xml:space="preserve"> </w:t>
      </w:r>
      <w:r w:rsidR="00D62513" w:rsidRPr="009E7515">
        <w:rPr>
          <w:rFonts w:ascii="Times New Roman" w:hAnsi="Times New Roman"/>
          <w:b/>
          <w:sz w:val="24"/>
          <w:szCs w:val="24"/>
        </w:rPr>
        <w:t>Заказчика</w:t>
      </w:r>
      <w:r w:rsidRPr="009E7515">
        <w:rPr>
          <w:rFonts w:ascii="Times New Roman" w:hAnsi="Times New Roman"/>
          <w:sz w:val="24"/>
          <w:szCs w:val="24"/>
        </w:rPr>
        <w:t>.</w:t>
      </w:r>
      <w:r w:rsidR="004F54CB" w:rsidRPr="009E7515">
        <w:rPr>
          <w:rFonts w:ascii="Times New Roman" w:hAnsi="Times New Roman"/>
          <w:sz w:val="24"/>
          <w:szCs w:val="24"/>
        </w:rPr>
        <w:t xml:space="preserve"> Выполнение работ предусматривает рабочие встречи с обсуждением промежуточных результатов и выработкой дальнейшей концепции выполнения работ.</w:t>
      </w:r>
    </w:p>
    <w:p w14:paraId="61660E7F" w14:textId="1DAB18F7" w:rsidR="006A3482" w:rsidRPr="009E7515" w:rsidRDefault="008A3F13" w:rsidP="00A633B8">
      <w:pPr>
        <w:pStyle w:val="aa"/>
        <w:numPr>
          <w:ilvl w:val="1"/>
          <w:numId w:val="22"/>
        </w:numPr>
        <w:jc w:val="both"/>
        <w:rPr>
          <w:rFonts w:ascii="Times New Roman" w:hAnsi="Times New Roman"/>
          <w:sz w:val="24"/>
          <w:szCs w:val="24"/>
        </w:rPr>
      </w:pPr>
      <w:r w:rsidRPr="009E7515">
        <w:rPr>
          <w:rFonts w:ascii="Times New Roman" w:hAnsi="Times New Roman"/>
          <w:sz w:val="24"/>
          <w:szCs w:val="24"/>
        </w:rPr>
        <w:t>Планы работ для совместн</w:t>
      </w:r>
      <w:r w:rsidR="00FC0A43" w:rsidRPr="009E7515">
        <w:rPr>
          <w:rFonts w:ascii="Times New Roman" w:hAnsi="Times New Roman"/>
          <w:sz w:val="24"/>
          <w:szCs w:val="24"/>
        </w:rPr>
        <w:t>ой</w:t>
      </w:r>
      <w:r w:rsidRPr="009E7515">
        <w:rPr>
          <w:rFonts w:ascii="Times New Roman" w:hAnsi="Times New Roman"/>
          <w:sz w:val="24"/>
          <w:szCs w:val="24"/>
        </w:rPr>
        <w:t xml:space="preserve"> групп</w:t>
      </w:r>
      <w:r w:rsidR="00FC0A43" w:rsidRPr="009E7515">
        <w:rPr>
          <w:rFonts w:ascii="Times New Roman" w:hAnsi="Times New Roman"/>
          <w:sz w:val="24"/>
          <w:szCs w:val="24"/>
        </w:rPr>
        <w:t>ы</w:t>
      </w:r>
      <w:r w:rsidRPr="009E7515">
        <w:rPr>
          <w:rFonts w:ascii="Times New Roman" w:hAnsi="Times New Roman"/>
          <w:sz w:val="24"/>
          <w:szCs w:val="24"/>
        </w:rPr>
        <w:t xml:space="preserve"> уточн</w:t>
      </w:r>
      <w:r w:rsidR="00E40588" w:rsidRPr="009E7515">
        <w:rPr>
          <w:rFonts w:ascii="Times New Roman" w:hAnsi="Times New Roman"/>
          <w:sz w:val="24"/>
          <w:szCs w:val="24"/>
        </w:rPr>
        <w:t>яются</w:t>
      </w:r>
      <w:r w:rsidRPr="009E7515">
        <w:rPr>
          <w:rFonts w:ascii="Times New Roman" w:hAnsi="Times New Roman"/>
          <w:sz w:val="24"/>
          <w:szCs w:val="24"/>
        </w:rPr>
        <w:t xml:space="preserve"> раз в квартал </w:t>
      </w:r>
      <w:r w:rsidR="00FC0A43" w:rsidRPr="009E7515">
        <w:rPr>
          <w:rFonts w:ascii="Times New Roman" w:hAnsi="Times New Roman"/>
          <w:sz w:val="24"/>
          <w:szCs w:val="24"/>
        </w:rPr>
        <w:t xml:space="preserve">или чаще </w:t>
      </w:r>
      <w:r w:rsidRPr="009E7515">
        <w:rPr>
          <w:rFonts w:ascii="Times New Roman" w:hAnsi="Times New Roman"/>
          <w:sz w:val="24"/>
          <w:szCs w:val="24"/>
        </w:rPr>
        <w:t xml:space="preserve">в зависимости от текущих задач, стоящих перед </w:t>
      </w:r>
      <w:r w:rsidR="00D62513" w:rsidRPr="009E7515">
        <w:rPr>
          <w:rFonts w:ascii="Times New Roman" w:hAnsi="Times New Roman"/>
          <w:b/>
          <w:sz w:val="24"/>
          <w:szCs w:val="24"/>
        </w:rPr>
        <w:t>Заказчиком</w:t>
      </w:r>
      <w:r w:rsidRPr="009E7515">
        <w:rPr>
          <w:rFonts w:ascii="Times New Roman" w:hAnsi="Times New Roman"/>
          <w:sz w:val="24"/>
          <w:szCs w:val="24"/>
        </w:rPr>
        <w:t xml:space="preserve">. </w:t>
      </w:r>
      <w:r w:rsidR="006A3482" w:rsidRPr="009E7515">
        <w:rPr>
          <w:rFonts w:ascii="Times New Roman" w:hAnsi="Times New Roman"/>
          <w:sz w:val="24"/>
          <w:szCs w:val="24"/>
        </w:rPr>
        <w:t xml:space="preserve">В процессе работы стороны могут уточнять границы полигонов геологических и гидродинамических моделей, общее число скважин, </w:t>
      </w:r>
      <w:r w:rsidR="00283B6F" w:rsidRPr="009E7515">
        <w:rPr>
          <w:rFonts w:ascii="Times New Roman" w:hAnsi="Times New Roman"/>
          <w:sz w:val="24"/>
          <w:szCs w:val="24"/>
        </w:rPr>
        <w:t xml:space="preserve">объектов учета добычи/закачки, </w:t>
      </w:r>
      <w:r w:rsidR="006A3482" w:rsidRPr="009E7515">
        <w:rPr>
          <w:rFonts w:ascii="Times New Roman" w:hAnsi="Times New Roman"/>
          <w:sz w:val="24"/>
          <w:szCs w:val="24"/>
        </w:rPr>
        <w:t>пластов, залежей</w:t>
      </w:r>
      <w:r w:rsidR="00283B6F" w:rsidRPr="009E7515">
        <w:rPr>
          <w:rFonts w:ascii="Times New Roman" w:hAnsi="Times New Roman"/>
          <w:sz w:val="24"/>
          <w:szCs w:val="24"/>
        </w:rPr>
        <w:t>, флюидных контактов, разломов,</w:t>
      </w:r>
      <w:r w:rsidR="006A3482" w:rsidRPr="009E7515">
        <w:rPr>
          <w:rFonts w:ascii="Times New Roman" w:hAnsi="Times New Roman"/>
          <w:sz w:val="24"/>
          <w:szCs w:val="24"/>
        </w:rPr>
        <w:t xml:space="preserve"> дополнительных осложнений</w:t>
      </w:r>
      <w:r w:rsidR="00283B6F" w:rsidRPr="009E7515">
        <w:rPr>
          <w:rFonts w:ascii="Times New Roman" w:hAnsi="Times New Roman"/>
          <w:sz w:val="24"/>
          <w:szCs w:val="24"/>
        </w:rPr>
        <w:t>, пространственные данные и т.д</w:t>
      </w:r>
      <w:r w:rsidR="006A3482" w:rsidRPr="009E7515">
        <w:rPr>
          <w:rFonts w:ascii="Times New Roman" w:hAnsi="Times New Roman"/>
          <w:sz w:val="24"/>
          <w:szCs w:val="24"/>
        </w:rPr>
        <w:t>.</w:t>
      </w:r>
    </w:p>
    <w:p w14:paraId="234714E6" w14:textId="1A0BB55A" w:rsidR="00FC0A43" w:rsidRPr="009E7515" w:rsidRDefault="00FC0A43" w:rsidP="005F0557">
      <w:pPr>
        <w:ind w:left="1080"/>
        <w:jc w:val="both"/>
      </w:pPr>
    </w:p>
    <w:p w14:paraId="19527BF6" w14:textId="735E9FFA" w:rsidR="00DB10A1" w:rsidRPr="009E7515" w:rsidRDefault="006A3482" w:rsidP="00A633B8">
      <w:pPr>
        <w:pStyle w:val="aa"/>
        <w:numPr>
          <w:ilvl w:val="1"/>
          <w:numId w:val="22"/>
        </w:numPr>
        <w:jc w:val="both"/>
        <w:rPr>
          <w:rFonts w:ascii="Times New Roman" w:hAnsi="Times New Roman"/>
          <w:sz w:val="24"/>
          <w:szCs w:val="24"/>
        </w:rPr>
      </w:pPr>
      <w:r w:rsidRPr="009E7515">
        <w:rPr>
          <w:rFonts w:ascii="Times New Roman" w:hAnsi="Times New Roman"/>
          <w:sz w:val="24"/>
          <w:szCs w:val="24"/>
        </w:rPr>
        <w:t>Стороны выполняют работы по</w:t>
      </w:r>
      <w:r w:rsidR="00524237" w:rsidRPr="009E7515">
        <w:rPr>
          <w:rFonts w:ascii="Times New Roman" w:hAnsi="Times New Roman"/>
          <w:sz w:val="24"/>
          <w:szCs w:val="24"/>
        </w:rPr>
        <w:t xml:space="preserve"> </w:t>
      </w:r>
      <w:r w:rsidR="00835A7F" w:rsidRPr="009E7515">
        <w:rPr>
          <w:rFonts w:ascii="Times New Roman" w:hAnsi="Times New Roman"/>
          <w:sz w:val="24"/>
          <w:szCs w:val="24"/>
        </w:rPr>
        <w:t>До</w:t>
      </w:r>
      <w:r w:rsidRPr="009E7515">
        <w:rPr>
          <w:rFonts w:ascii="Times New Roman" w:hAnsi="Times New Roman"/>
          <w:sz w:val="24"/>
          <w:szCs w:val="24"/>
        </w:rPr>
        <w:t xml:space="preserve">говору с использованием последних коммерческих версий программных продуктов </w:t>
      </w:r>
      <w:r w:rsidR="00283B6F" w:rsidRPr="009E7515">
        <w:rPr>
          <w:rFonts w:ascii="Times New Roman" w:hAnsi="Times New Roman"/>
          <w:sz w:val="24"/>
          <w:szCs w:val="24"/>
        </w:rPr>
        <w:t>в области геологического и гидродинамического</w:t>
      </w:r>
      <w:r w:rsidR="00FD5E51" w:rsidRPr="009E7515">
        <w:rPr>
          <w:rFonts w:ascii="Times New Roman" w:hAnsi="Times New Roman"/>
          <w:sz w:val="24"/>
          <w:szCs w:val="24"/>
        </w:rPr>
        <w:t xml:space="preserve"> моделирования, оптимизации системы</w:t>
      </w:r>
      <w:r w:rsidR="00490F53" w:rsidRPr="009E7515">
        <w:rPr>
          <w:rFonts w:ascii="Times New Roman" w:hAnsi="Times New Roman"/>
          <w:sz w:val="24"/>
          <w:szCs w:val="24"/>
        </w:rPr>
        <w:t xml:space="preserve"> поддержания пластового давления (далее</w:t>
      </w:r>
      <w:r w:rsidR="00FD5E51" w:rsidRPr="009E7515">
        <w:rPr>
          <w:rFonts w:ascii="Times New Roman" w:hAnsi="Times New Roman"/>
          <w:sz w:val="24"/>
          <w:szCs w:val="24"/>
        </w:rPr>
        <w:t xml:space="preserve"> ППД</w:t>
      </w:r>
      <w:r w:rsidR="00490F53" w:rsidRPr="009E7515">
        <w:rPr>
          <w:rFonts w:ascii="Times New Roman" w:hAnsi="Times New Roman"/>
          <w:sz w:val="24"/>
          <w:szCs w:val="24"/>
        </w:rPr>
        <w:t>)</w:t>
      </w:r>
      <w:r w:rsidRPr="009E7515">
        <w:rPr>
          <w:rFonts w:ascii="Times New Roman" w:hAnsi="Times New Roman"/>
          <w:sz w:val="24"/>
          <w:szCs w:val="24"/>
        </w:rPr>
        <w:t>.</w:t>
      </w:r>
      <w:r w:rsidR="000722FF" w:rsidRPr="009E7515">
        <w:rPr>
          <w:rFonts w:ascii="Times New Roman" w:hAnsi="Times New Roman"/>
          <w:sz w:val="24"/>
          <w:szCs w:val="24"/>
        </w:rPr>
        <w:t xml:space="preserve"> </w:t>
      </w:r>
    </w:p>
    <w:p w14:paraId="0C6A51D4" w14:textId="77777777" w:rsidR="00F010D8" w:rsidRPr="009E7515" w:rsidRDefault="00F010D8" w:rsidP="00651000">
      <w:pPr>
        <w:ind w:firstLine="426"/>
        <w:jc w:val="both"/>
      </w:pPr>
    </w:p>
    <w:p w14:paraId="5198D72E" w14:textId="77777777" w:rsidR="003A59D0" w:rsidRPr="009E7515" w:rsidRDefault="003A59D0" w:rsidP="00651000">
      <w:pPr>
        <w:ind w:firstLine="426"/>
        <w:jc w:val="both"/>
      </w:pPr>
    </w:p>
    <w:p w14:paraId="65D1F41A" w14:textId="77777777" w:rsidR="00F010D8" w:rsidRPr="009E7515" w:rsidRDefault="00F010D8" w:rsidP="00651000">
      <w:pPr>
        <w:ind w:firstLine="426"/>
        <w:jc w:val="both"/>
      </w:pPr>
    </w:p>
    <w:p w14:paraId="510F83BC" w14:textId="77777777" w:rsidR="005868A0" w:rsidRPr="009E7515" w:rsidRDefault="005868A0" w:rsidP="005868A0">
      <w:pPr>
        <w:numPr>
          <w:ilvl w:val="0"/>
          <w:numId w:val="1"/>
        </w:numPr>
        <w:jc w:val="both"/>
        <w:rPr>
          <w:b/>
        </w:rPr>
      </w:pPr>
      <w:r w:rsidRPr="009E7515">
        <w:rPr>
          <w:b/>
        </w:rPr>
        <w:t>Содержание работ:</w:t>
      </w:r>
    </w:p>
    <w:p w14:paraId="5B3D9C16" w14:textId="758106CC" w:rsidR="005868A0" w:rsidRPr="009E7515" w:rsidRDefault="005868A0" w:rsidP="001013DE">
      <w:pPr>
        <w:pStyle w:val="aa"/>
        <w:ind w:left="1134"/>
        <w:jc w:val="both"/>
        <w:rPr>
          <w:rFonts w:ascii="Times New Roman" w:hAnsi="Times New Roman"/>
          <w:sz w:val="24"/>
          <w:szCs w:val="24"/>
          <w:highlight w:val="yellow"/>
        </w:rPr>
      </w:pPr>
    </w:p>
    <w:p w14:paraId="6599DB32" w14:textId="28CA5703" w:rsidR="005868A0" w:rsidRPr="009E7515" w:rsidRDefault="005868A0" w:rsidP="00A633B8">
      <w:pPr>
        <w:pStyle w:val="aa"/>
        <w:numPr>
          <w:ilvl w:val="1"/>
          <w:numId w:val="23"/>
        </w:numPr>
        <w:jc w:val="both"/>
        <w:rPr>
          <w:rFonts w:ascii="Times New Roman" w:hAnsi="Times New Roman"/>
          <w:sz w:val="24"/>
          <w:szCs w:val="24"/>
        </w:rPr>
      </w:pPr>
      <w:r w:rsidRPr="009E7515">
        <w:rPr>
          <w:rFonts w:ascii="Times New Roman" w:hAnsi="Times New Roman"/>
          <w:sz w:val="24"/>
          <w:szCs w:val="24"/>
        </w:rPr>
        <w:t>Создание электронной базы данных, интерпретация данных ГИС, создание структурной модели с динамическими характеристиками, создание геологических, гидродинамических, геолого-гидродинамических секторных моделей месторождений на базе имеющейся геологической, геофизической, промысловой информации с использованием программных комплексов геологического и гидродинамического моделирования.</w:t>
      </w:r>
    </w:p>
    <w:p w14:paraId="5A7AF9E2" w14:textId="45C2A7D1" w:rsidR="005868A0" w:rsidRPr="009E7515" w:rsidRDefault="005868A0" w:rsidP="00A633B8">
      <w:pPr>
        <w:pStyle w:val="aa"/>
        <w:numPr>
          <w:ilvl w:val="1"/>
          <w:numId w:val="23"/>
        </w:numPr>
        <w:jc w:val="both"/>
        <w:rPr>
          <w:rFonts w:ascii="Times New Roman" w:hAnsi="Times New Roman"/>
          <w:sz w:val="24"/>
          <w:szCs w:val="24"/>
        </w:rPr>
      </w:pPr>
      <w:r w:rsidRPr="009E7515">
        <w:rPr>
          <w:rFonts w:ascii="Times New Roman" w:hAnsi="Times New Roman"/>
          <w:sz w:val="24"/>
          <w:szCs w:val="24"/>
        </w:rPr>
        <w:t>Выполнение прогнозных расчетов для о</w:t>
      </w:r>
      <w:r w:rsidRPr="009E7515">
        <w:rPr>
          <w:rFonts w:ascii="Times New Roman" w:hAnsi="Times New Roman"/>
          <w:bCs/>
          <w:sz w:val="24"/>
          <w:szCs w:val="24"/>
        </w:rPr>
        <w:t xml:space="preserve">пределения потенциальных технологических показателей проектных скважин </w:t>
      </w:r>
      <w:r w:rsidRPr="009E7515">
        <w:rPr>
          <w:rFonts w:ascii="Times New Roman" w:hAnsi="Times New Roman"/>
          <w:sz w:val="24"/>
          <w:szCs w:val="24"/>
        </w:rPr>
        <w:t>месторождения</w:t>
      </w:r>
      <w:r w:rsidRPr="009E7515">
        <w:rPr>
          <w:rFonts w:ascii="Times New Roman" w:hAnsi="Times New Roman"/>
          <w:bCs/>
          <w:sz w:val="24"/>
          <w:szCs w:val="24"/>
        </w:rPr>
        <w:t>.</w:t>
      </w:r>
    </w:p>
    <w:p w14:paraId="3AD14272" w14:textId="69F6DAE2" w:rsidR="005868A0" w:rsidRPr="009E7515" w:rsidRDefault="005868A0" w:rsidP="00A633B8">
      <w:pPr>
        <w:pStyle w:val="aa"/>
        <w:numPr>
          <w:ilvl w:val="1"/>
          <w:numId w:val="23"/>
        </w:numPr>
        <w:jc w:val="both"/>
        <w:rPr>
          <w:rFonts w:ascii="Times New Roman" w:hAnsi="Times New Roman"/>
          <w:sz w:val="24"/>
          <w:szCs w:val="24"/>
        </w:rPr>
      </w:pPr>
      <w:r w:rsidRPr="009E7515">
        <w:rPr>
          <w:rFonts w:ascii="Times New Roman" w:hAnsi="Times New Roman"/>
          <w:bCs/>
          <w:sz w:val="24"/>
          <w:szCs w:val="24"/>
        </w:rPr>
        <w:t>Подбор, оптимизация геолого-технологических мероприятий, выполнение прогнозных расчетов для определения эффективности предложенных геолого-технологических мероприятий.</w:t>
      </w:r>
    </w:p>
    <w:p w14:paraId="08EEE61C" w14:textId="77777777" w:rsidR="005868A0" w:rsidRPr="009E7515" w:rsidRDefault="005868A0" w:rsidP="005868A0">
      <w:pPr>
        <w:pStyle w:val="aa"/>
        <w:ind w:left="1134"/>
        <w:jc w:val="both"/>
        <w:rPr>
          <w:rFonts w:ascii="Times New Roman" w:hAnsi="Times New Roman"/>
          <w:sz w:val="24"/>
          <w:szCs w:val="24"/>
        </w:rPr>
      </w:pPr>
    </w:p>
    <w:p w14:paraId="4FFE79B7" w14:textId="77777777" w:rsidR="005868A0" w:rsidRPr="009E7515" w:rsidRDefault="005868A0" w:rsidP="005868A0">
      <w:pPr>
        <w:tabs>
          <w:tab w:val="left" w:pos="-2127"/>
        </w:tabs>
        <w:ind w:left="360"/>
        <w:jc w:val="both"/>
      </w:pPr>
      <w:r w:rsidRPr="009E7515">
        <w:t xml:space="preserve">Список задач может быть скорректирован совместно с </w:t>
      </w:r>
      <w:r w:rsidRPr="009E7515">
        <w:rPr>
          <w:b/>
        </w:rPr>
        <w:t>Заказчиком</w:t>
      </w:r>
      <w:r w:rsidRPr="009E7515">
        <w:t xml:space="preserve"> после этапа сбора и анализа данных.</w:t>
      </w:r>
    </w:p>
    <w:p w14:paraId="70904E80" w14:textId="77777777" w:rsidR="005868A0" w:rsidRPr="0018050D" w:rsidRDefault="005868A0" w:rsidP="005868A0">
      <w:pPr>
        <w:jc w:val="both"/>
        <w:rPr>
          <w:b/>
        </w:rPr>
      </w:pPr>
    </w:p>
    <w:p w14:paraId="2DE47EF8" w14:textId="77777777" w:rsidR="00A633B8" w:rsidRPr="009E7515" w:rsidRDefault="00A633B8" w:rsidP="005868A0">
      <w:pPr>
        <w:jc w:val="both"/>
        <w:rPr>
          <w:b/>
        </w:rPr>
      </w:pPr>
      <w:bookmarkStart w:id="2" w:name="_GoBack"/>
      <w:bookmarkEnd w:id="2"/>
    </w:p>
    <w:p w14:paraId="6B20695A" w14:textId="77777777" w:rsidR="005868A0" w:rsidRPr="009E7515" w:rsidRDefault="005868A0" w:rsidP="005868A0">
      <w:pPr>
        <w:numPr>
          <w:ilvl w:val="0"/>
          <w:numId w:val="1"/>
        </w:numPr>
        <w:jc w:val="both"/>
        <w:rPr>
          <w:b/>
        </w:rPr>
      </w:pPr>
      <w:r w:rsidRPr="009E7515">
        <w:rPr>
          <w:b/>
        </w:rPr>
        <w:t>Порядок выполнения работ:</w:t>
      </w:r>
    </w:p>
    <w:p w14:paraId="55768E6A" w14:textId="77777777" w:rsidR="005868A0" w:rsidRPr="009E7515" w:rsidRDefault="005868A0" w:rsidP="005868A0">
      <w:pPr>
        <w:ind w:left="360"/>
        <w:jc w:val="both"/>
        <w:rPr>
          <w:b/>
        </w:rPr>
      </w:pPr>
    </w:p>
    <w:p w14:paraId="404267ED" w14:textId="31E7CA4F" w:rsidR="005868A0" w:rsidRPr="009E7515" w:rsidRDefault="00A633B8" w:rsidP="00A8004C">
      <w:pPr>
        <w:ind w:left="1260"/>
        <w:jc w:val="both"/>
        <w:rPr>
          <w:b/>
          <w:bCs/>
        </w:rPr>
      </w:pPr>
      <w:r w:rsidRPr="009E7515">
        <w:rPr>
          <w:b/>
          <w:bCs/>
        </w:rPr>
        <w:t xml:space="preserve">4.1. </w:t>
      </w:r>
      <w:r w:rsidR="005868A0" w:rsidRPr="009E7515">
        <w:rPr>
          <w:b/>
          <w:bCs/>
        </w:rPr>
        <w:t xml:space="preserve">Оцифровка и верификация исходной информации. </w:t>
      </w:r>
    </w:p>
    <w:p w14:paraId="4E99CCC2" w14:textId="77777777" w:rsidR="005868A0" w:rsidRPr="009E7515" w:rsidRDefault="005868A0" w:rsidP="005868A0">
      <w:pPr>
        <w:numPr>
          <w:ilvl w:val="2"/>
          <w:numId w:val="3"/>
        </w:numPr>
        <w:jc w:val="both"/>
      </w:pPr>
      <w:r w:rsidRPr="009E7515">
        <w:t>Оцифровка утверждённых действующих проектных документов путём сканирования.</w:t>
      </w:r>
    </w:p>
    <w:p w14:paraId="7D510A43" w14:textId="77777777" w:rsidR="005868A0" w:rsidRPr="009E7515" w:rsidRDefault="005868A0" w:rsidP="005868A0">
      <w:pPr>
        <w:numPr>
          <w:ilvl w:val="2"/>
          <w:numId w:val="3"/>
        </w:numPr>
        <w:jc w:val="both"/>
      </w:pPr>
      <w:r w:rsidRPr="009E7515">
        <w:t>Оцифровка имеющегося картографического материала в пределах необходимых для последующего построения моделей объемов.</w:t>
      </w:r>
    </w:p>
    <w:p w14:paraId="290399BD" w14:textId="77777777" w:rsidR="005868A0" w:rsidRPr="009E7515" w:rsidRDefault="005868A0" w:rsidP="005868A0">
      <w:pPr>
        <w:numPr>
          <w:ilvl w:val="2"/>
          <w:numId w:val="3"/>
        </w:numPr>
        <w:jc w:val="both"/>
      </w:pPr>
      <w:r w:rsidRPr="009E7515">
        <w:t xml:space="preserve">Оцифровка и сведение в единую базу данных координат устьев скважин, </w:t>
      </w:r>
      <w:proofErr w:type="spellStart"/>
      <w:r w:rsidRPr="009E7515">
        <w:t>инклинометрии</w:t>
      </w:r>
      <w:proofErr w:type="spellEnd"/>
      <w:r w:rsidRPr="009E7515">
        <w:t>, величины магнитного склонения.</w:t>
      </w:r>
    </w:p>
    <w:p w14:paraId="0A2DA2A2" w14:textId="77777777" w:rsidR="005868A0" w:rsidRPr="009E7515" w:rsidRDefault="005868A0" w:rsidP="005868A0">
      <w:pPr>
        <w:numPr>
          <w:ilvl w:val="2"/>
          <w:numId w:val="3"/>
        </w:numPr>
        <w:jc w:val="both"/>
      </w:pPr>
      <w:r w:rsidRPr="009E7515">
        <w:t>Оцифровка и сведение в единую базу данных исходной информации по данным ГИС, а также результатов обработки и интерпретации данных ГИС по каждой скважине, сшивка и увязка каротажных и интерпретированных кривых по всем целевым объектам.</w:t>
      </w:r>
    </w:p>
    <w:p w14:paraId="00CA8F6D" w14:textId="77777777" w:rsidR="005868A0" w:rsidRPr="009E7515" w:rsidRDefault="005868A0" w:rsidP="005868A0">
      <w:pPr>
        <w:ind w:left="1440"/>
        <w:jc w:val="both"/>
      </w:pPr>
    </w:p>
    <w:p w14:paraId="75ECEF8F" w14:textId="2F12DFA1" w:rsidR="005868A0" w:rsidRPr="009E7515" w:rsidRDefault="005868A0" w:rsidP="00A633B8">
      <w:pPr>
        <w:pStyle w:val="aa"/>
        <w:numPr>
          <w:ilvl w:val="0"/>
          <w:numId w:val="3"/>
        </w:numPr>
        <w:tabs>
          <w:tab w:val="left" w:pos="426"/>
          <w:tab w:val="left" w:pos="851"/>
        </w:tabs>
        <w:rPr>
          <w:rFonts w:ascii="Times New Roman" w:hAnsi="Times New Roman"/>
          <w:b/>
          <w:bCs/>
          <w:sz w:val="24"/>
          <w:szCs w:val="24"/>
        </w:rPr>
      </w:pPr>
      <w:r w:rsidRPr="009E7515">
        <w:rPr>
          <w:rFonts w:ascii="Times New Roman" w:hAnsi="Times New Roman"/>
          <w:b/>
          <w:bCs/>
          <w:sz w:val="24"/>
          <w:szCs w:val="24"/>
        </w:rPr>
        <w:t>Создание электронной базы данных.</w:t>
      </w:r>
    </w:p>
    <w:p w14:paraId="1DAF2C2D" w14:textId="1B475012" w:rsidR="005868A0" w:rsidRPr="009E7515" w:rsidRDefault="005868A0" w:rsidP="00A633B8">
      <w:pPr>
        <w:pStyle w:val="aa"/>
        <w:numPr>
          <w:ilvl w:val="1"/>
          <w:numId w:val="24"/>
        </w:numPr>
        <w:spacing w:after="200"/>
        <w:jc w:val="both"/>
        <w:rPr>
          <w:rFonts w:ascii="Times New Roman" w:hAnsi="Times New Roman"/>
          <w:sz w:val="24"/>
          <w:szCs w:val="24"/>
        </w:rPr>
      </w:pPr>
      <w:r w:rsidRPr="009E7515">
        <w:rPr>
          <w:rFonts w:ascii="Times New Roman" w:hAnsi="Times New Roman"/>
          <w:sz w:val="24"/>
          <w:szCs w:val="24"/>
        </w:rPr>
        <w:t>Сбор всей имеющейся в НГДУ, нефтепромыслах, институте «</w:t>
      </w:r>
      <w:proofErr w:type="spellStart"/>
      <w:r w:rsidRPr="009E7515">
        <w:rPr>
          <w:rFonts w:ascii="Times New Roman" w:hAnsi="Times New Roman"/>
          <w:sz w:val="24"/>
          <w:szCs w:val="24"/>
        </w:rPr>
        <w:t>Небитгазылмытаслама</w:t>
      </w:r>
      <w:proofErr w:type="spellEnd"/>
      <w:r w:rsidRPr="009E7515">
        <w:rPr>
          <w:rFonts w:ascii="Times New Roman" w:hAnsi="Times New Roman"/>
          <w:sz w:val="24"/>
          <w:szCs w:val="24"/>
        </w:rPr>
        <w:t xml:space="preserve">» информации по месторождению. </w:t>
      </w:r>
    </w:p>
    <w:p w14:paraId="4B5B3A10" w14:textId="4D93E4CA" w:rsidR="005868A0" w:rsidRPr="009E7515" w:rsidRDefault="005868A0" w:rsidP="007F5414">
      <w:pPr>
        <w:pStyle w:val="aa"/>
        <w:spacing w:after="200"/>
        <w:ind w:left="1418"/>
        <w:jc w:val="both"/>
        <w:rPr>
          <w:rFonts w:ascii="Times New Roman" w:eastAsia="Times New Roman" w:hAnsi="Times New Roman"/>
          <w:sz w:val="24"/>
          <w:szCs w:val="24"/>
        </w:rPr>
      </w:pPr>
    </w:p>
    <w:p w14:paraId="05CF5DA5" w14:textId="77777777" w:rsidR="005868A0" w:rsidRPr="009E7515"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9E7515">
        <w:rPr>
          <w:rFonts w:ascii="Times New Roman" w:hAnsi="Times New Roman"/>
          <w:sz w:val="24"/>
          <w:szCs w:val="24"/>
        </w:rPr>
        <w:t>Сейсмические данные (SEGY кубы).</w:t>
      </w:r>
    </w:p>
    <w:p w14:paraId="7F4830A5" w14:textId="77777777" w:rsidR="005868A0" w:rsidRPr="009E7515"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9E7515">
        <w:rPr>
          <w:rFonts w:ascii="Times New Roman" w:hAnsi="Times New Roman"/>
          <w:sz w:val="24"/>
          <w:szCs w:val="24"/>
        </w:rPr>
        <w:t xml:space="preserve">Поверхности, точки </w:t>
      </w:r>
      <w:proofErr w:type="spellStart"/>
      <w:r w:rsidRPr="009E7515">
        <w:rPr>
          <w:rFonts w:ascii="Times New Roman" w:hAnsi="Times New Roman"/>
          <w:sz w:val="24"/>
          <w:szCs w:val="24"/>
        </w:rPr>
        <w:t>пластопересечений</w:t>
      </w:r>
      <w:proofErr w:type="spellEnd"/>
      <w:r w:rsidRPr="009E7515">
        <w:rPr>
          <w:rFonts w:ascii="Times New Roman" w:hAnsi="Times New Roman"/>
          <w:sz w:val="24"/>
          <w:szCs w:val="24"/>
        </w:rPr>
        <w:t>, маркеры горизонтов и контактов флюидов.</w:t>
      </w:r>
    </w:p>
    <w:p w14:paraId="0F7F2281" w14:textId="77777777" w:rsidR="005868A0" w:rsidRPr="009E7515" w:rsidRDefault="005868A0" w:rsidP="005868A0">
      <w:pPr>
        <w:pStyle w:val="aa"/>
        <w:numPr>
          <w:ilvl w:val="1"/>
          <w:numId w:val="19"/>
        </w:numPr>
        <w:tabs>
          <w:tab w:val="left" w:pos="426"/>
        </w:tabs>
        <w:spacing w:after="200" w:line="276" w:lineRule="auto"/>
        <w:jc w:val="both"/>
        <w:rPr>
          <w:rFonts w:ascii="Times New Roman" w:hAnsi="Times New Roman"/>
          <w:sz w:val="24"/>
          <w:szCs w:val="24"/>
        </w:rPr>
      </w:pPr>
      <w:proofErr w:type="spellStart"/>
      <w:r w:rsidRPr="009E7515">
        <w:rPr>
          <w:rFonts w:ascii="Times New Roman" w:hAnsi="Times New Roman"/>
          <w:sz w:val="24"/>
          <w:szCs w:val="24"/>
        </w:rPr>
        <w:t>Инклинометрия</w:t>
      </w:r>
      <w:proofErr w:type="spellEnd"/>
      <w:r w:rsidRPr="009E7515">
        <w:rPr>
          <w:rFonts w:ascii="Times New Roman" w:hAnsi="Times New Roman"/>
          <w:sz w:val="24"/>
          <w:szCs w:val="24"/>
        </w:rPr>
        <w:t xml:space="preserve">, </w:t>
      </w:r>
      <w:proofErr w:type="spellStart"/>
      <w:r w:rsidRPr="009E7515">
        <w:rPr>
          <w:rFonts w:ascii="Times New Roman" w:hAnsi="Times New Roman"/>
          <w:sz w:val="24"/>
          <w:szCs w:val="24"/>
        </w:rPr>
        <w:t>заканчивание</w:t>
      </w:r>
      <w:proofErr w:type="spellEnd"/>
      <w:r w:rsidRPr="009E7515">
        <w:rPr>
          <w:rFonts w:ascii="Times New Roman" w:hAnsi="Times New Roman"/>
          <w:sz w:val="24"/>
          <w:szCs w:val="24"/>
        </w:rPr>
        <w:t xml:space="preserve"> и конструкция скважин.</w:t>
      </w:r>
    </w:p>
    <w:p w14:paraId="1B5B6C62" w14:textId="77777777" w:rsidR="005868A0" w:rsidRPr="009E7515"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9E7515">
        <w:rPr>
          <w:rFonts w:ascii="Times New Roman" w:hAnsi="Times New Roman"/>
          <w:sz w:val="24"/>
          <w:szCs w:val="24"/>
        </w:rPr>
        <w:t>Показатели разработки и технологические режимы.</w:t>
      </w:r>
    </w:p>
    <w:p w14:paraId="1D59A3F3" w14:textId="77777777" w:rsidR="005868A0" w:rsidRPr="009E7515"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9E7515">
        <w:rPr>
          <w:rFonts w:ascii="Times New Roman" w:hAnsi="Times New Roman"/>
          <w:sz w:val="24"/>
          <w:szCs w:val="24"/>
        </w:rPr>
        <w:t>Подземное оборудование, ГТМ и ремонты.</w:t>
      </w:r>
    </w:p>
    <w:p w14:paraId="12F36B89" w14:textId="77777777" w:rsidR="005868A0" w:rsidRPr="009E7515"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9E7515">
        <w:rPr>
          <w:rFonts w:ascii="Times New Roman" w:hAnsi="Times New Roman"/>
          <w:sz w:val="24"/>
          <w:szCs w:val="24"/>
        </w:rPr>
        <w:t>Исследования: керн, ГИС, ПГИ, ГДИ, ФХС флюидов.</w:t>
      </w:r>
    </w:p>
    <w:p w14:paraId="1F711A79" w14:textId="77777777" w:rsidR="005868A0" w:rsidRPr="009E7515"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9E7515">
        <w:rPr>
          <w:rFonts w:ascii="Times New Roman" w:hAnsi="Times New Roman"/>
          <w:sz w:val="24"/>
          <w:szCs w:val="24"/>
        </w:rPr>
        <w:t>Документы по скважинам и месторождению.</w:t>
      </w:r>
    </w:p>
    <w:p w14:paraId="5111542B" w14:textId="38E2063E" w:rsidR="005868A0" w:rsidRPr="009E7515" w:rsidRDefault="005868A0" w:rsidP="00A633B8">
      <w:pPr>
        <w:pStyle w:val="aa"/>
        <w:numPr>
          <w:ilvl w:val="1"/>
          <w:numId w:val="24"/>
        </w:numPr>
        <w:spacing w:after="200"/>
        <w:jc w:val="both"/>
        <w:rPr>
          <w:rFonts w:ascii="Times New Roman" w:hAnsi="Times New Roman"/>
          <w:sz w:val="24"/>
          <w:szCs w:val="24"/>
        </w:rPr>
      </w:pPr>
      <w:r w:rsidRPr="009E7515">
        <w:rPr>
          <w:rFonts w:ascii="Times New Roman" w:hAnsi="Times New Roman"/>
          <w:sz w:val="24"/>
          <w:szCs w:val="24"/>
        </w:rPr>
        <w:t xml:space="preserve">Создание электронной базы данных по добыче и закачке, интервалов перфораций и изоляций, испытаниях и опробованиях скважин, сведения об альтитудах, координатах устьев скважин, </w:t>
      </w:r>
      <w:proofErr w:type="spellStart"/>
      <w:r w:rsidRPr="009E7515">
        <w:rPr>
          <w:rFonts w:ascii="Times New Roman" w:hAnsi="Times New Roman"/>
          <w:sz w:val="24"/>
          <w:szCs w:val="24"/>
        </w:rPr>
        <w:t>инклинометрии</w:t>
      </w:r>
      <w:proofErr w:type="spellEnd"/>
      <w:r w:rsidRPr="009E7515">
        <w:rPr>
          <w:rFonts w:ascii="Times New Roman" w:hAnsi="Times New Roman"/>
          <w:sz w:val="24"/>
          <w:szCs w:val="24"/>
        </w:rPr>
        <w:t>, данных ГИС и результатов интерпретации ГИС.</w:t>
      </w:r>
    </w:p>
    <w:p w14:paraId="20D6E903" w14:textId="37E6EF41" w:rsidR="005868A0" w:rsidRPr="009E7515" w:rsidRDefault="005868A0" w:rsidP="00A633B8">
      <w:pPr>
        <w:pStyle w:val="aa"/>
        <w:numPr>
          <w:ilvl w:val="1"/>
          <w:numId w:val="24"/>
        </w:numPr>
        <w:spacing w:after="200"/>
        <w:jc w:val="both"/>
        <w:rPr>
          <w:rFonts w:ascii="Times New Roman" w:eastAsia="Times New Roman" w:hAnsi="Times New Roman"/>
          <w:sz w:val="24"/>
          <w:szCs w:val="24"/>
        </w:rPr>
      </w:pPr>
      <w:r w:rsidRPr="009E7515">
        <w:rPr>
          <w:rFonts w:ascii="Times New Roman" w:hAnsi="Times New Roman"/>
          <w:sz w:val="24"/>
          <w:szCs w:val="24"/>
        </w:rPr>
        <w:t xml:space="preserve">Реализация локального и многопользовательского варианта БД </w:t>
      </w:r>
      <w:r w:rsidRPr="009E7515">
        <w:rPr>
          <w:rFonts w:ascii="Times New Roman" w:hAnsi="Times New Roman"/>
          <w:sz w:val="24"/>
          <w:szCs w:val="24"/>
          <w:lang w:val="en-US"/>
        </w:rPr>
        <w:t>c</w:t>
      </w:r>
      <w:r w:rsidRPr="009E7515">
        <w:rPr>
          <w:rFonts w:ascii="Times New Roman" w:hAnsi="Times New Roman"/>
          <w:sz w:val="24"/>
          <w:szCs w:val="24"/>
        </w:rPr>
        <w:t xml:space="preserve"> возможностью прямого обмена.</w:t>
      </w:r>
    </w:p>
    <w:p w14:paraId="6FB5E770" w14:textId="43A6E2D3" w:rsidR="005868A0" w:rsidRPr="009E7515" w:rsidRDefault="005868A0" w:rsidP="00A633B8">
      <w:pPr>
        <w:pStyle w:val="aa"/>
        <w:numPr>
          <w:ilvl w:val="1"/>
          <w:numId w:val="24"/>
        </w:numPr>
        <w:spacing w:after="200"/>
        <w:jc w:val="both"/>
        <w:rPr>
          <w:rFonts w:ascii="Times New Roman" w:eastAsia="Times New Roman" w:hAnsi="Times New Roman"/>
          <w:sz w:val="24"/>
          <w:szCs w:val="24"/>
        </w:rPr>
      </w:pPr>
      <w:r w:rsidRPr="009E7515">
        <w:rPr>
          <w:rFonts w:ascii="Times New Roman" w:hAnsi="Times New Roman"/>
          <w:sz w:val="24"/>
          <w:szCs w:val="24"/>
        </w:rPr>
        <w:t>Представление хранимых объектов в виде дерева данных.</w:t>
      </w:r>
    </w:p>
    <w:p w14:paraId="307C9B3D" w14:textId="68B77909" w:rsidR="005868A0" w:rsidRPr="009E7515" w:rsidRDefault="005868A0" w:rsidP="00A633B8">
      <w:pPr>
        <w:pStyle w:val="aa"/>
        <w:numPr>
          <w:ilvl w:val="1"/>
          <w:numId w:val="24"/>
        </w:numPr>
        <w:spacing w:after="200"/>
        <w:jc w:val="both"/>
        <w:rPr>
          <w:rFonts w:ascii="Times New Roman" w:eastAsia="Times New Roman" w:hAnsi="Times New Roman"/>
          <w:sz w:val="24"/>
          <w:szCs w:val="24"/>
        </w:rPr>
      </w:pPr>
      <w:r w:rsidRPr="009E7515">
        <w:rPr>
          <w:rFonts w:ascii="Times New Roman" w:hAnsi="Times New Roman"/>
          <w:sz w:val="24"/>
          <w:szCs w:val="24"/>
        </w:rPr>
        <w:t>Визуализация всех хранимых данных в виде карт, схем корреляции и диаграмм скважин, графиков и кросс-плотов, геологических разрезов и комбинированных графических планшетов.</w:t>
      </w:r>
    </w:p>
    <w:p w14:paraId="375C4E33" w14:textId="148269D7" w:rsidR="005868A0" w:rsidRPr="009E7515" w:rsidRDefault="005868A0" w:rsidP="00A633B8">
      <w:pPr>
        <w:pStyle w:val="aa"/>
        <w:numPr>
          <w:ilvl w:val="1"/>
          <w:numId w:val="24"/>
        </w:numPr>
        <w:spacing w:after="200"/>
        <w:jc w:val="both"/>
        <w:rPr>
          <w:rFonts w:ascii="Times New Roman" w:eastAsia="Times New Roman" w:hAnsi="Times New Roman"/>
          <w:sz w:val="24"/>
          <w:szCs w:val="24"/>
        </w:rPr>
      </w:pPr>
      <w:r w:rsidRPr="009E7515">
        <w:rPr>
          <w:rFonts w:ascii="Times New Roman" w:hAnsi="Times New Roman"/>
          <w:sz w:val="24"/>
          <w:szCs w:val="24"/>
        </w:rPr>
        <w:t>Настраиваемая взаимосвязь между всеми графическими представлениями.</w:t>
      </w:r>
    </w:p>
    <w:p w14:paraId="6B30C89A" w14:textId="7802ABC2" w:rsidR="005868A0" w:rsidRPr="009E7515" w:rsidRDefault="005868A0" w:rsidP="00A633B8">
      <w:pPr>
        <w:pStyle w:val="aa"/>
        <w:numPr>
          <w:ilvl w:val="1"/>
          <w:numId w:val="24"/>
        </w:numPr>
        <w:spacing w:after="200"/>
        <w:jc w:val="both"/>
        <w:rPr>
          <w:rFonts w:ascii="Times New Roman" w:eastAsia="Times New Roman" w:hAnsi="Times New Roman"/>
          <w:sz w:val="24"/>
          <w:szCs w:val="24"/>
        </w:rPr>
      </w:pPr>
      <w:r w:rsidRPr="009E7515">
        <w:rPr>
          <w:rFonts w:ascii="Times New Roman" w:hAnsi="Times New Roman"/>
          <w:sz w:val="24"/>
          <w:szCs w:val="24"/>
        </w:rPr>
        <w:t>Анализ полноты и непротиворечивости информации.</w:t>
      </w:r>
    </w:p>
    <w:p w14:paraId="498CA020" w14:textId="77777777" w:rsidR="005868A0" w:rsidRPr="0018050D" w:rsidRDefault="005868A0" w:rsidP="005868A0">
      <w:pPr>
        <w:pStyle w:val="aa"/>
        <w:ind w:left="426"/>
        <w:jc w:val="both"/>
        <w:rPr>
          <w:rFonts w:ascii="Times New Roman" w:eastAsia="Times New Roman" w:hAnsi="Times New Roman"/>
          <w:sz w:val="24"/>
          <w:szCs w:val="24"/>
        </w:rPr>
      </w:pPr>
    </w:p>
    <w:p w14:paraId="32E7BFEC" w14:textId="77777777" w:rsidR="005868A0" w:rsidRPr="0018050D" w:rsidRDefault="005868A0" w:rsidP="005868A0">
      <w:pPr>
        <w:pStyle w:val="aa"/>
        <w:ind w:left="426"/>
        <w:jc w:val="both"/>
        <w:rPr>
          <w:rFonts w:ascii="Times New Roman" w:eastAsia="Times New Roman" w:hAnsi="Times New Roman"/>
          <w:sz w:val="24"/>
          <w:szCs w:val="24"/>
        </w:rPr>
      </w:pPr>
    </w:p>
    <w:p w14:paraId="7FBA8178" w14:textId="78575975" w:rsidR="005868A0" w:rsidRPr="009E7515" w:rsidRDefault="009E7515" w:rsidP="00A633B8">
      <w:pPr>
        <w:pStyle w:val="aa"/>
        <w:numPr>
          <w:ilvl w:val="1"/>
          <w:numId w:val="24"/>
        </w:numPr>
        <w:tabs>
          <w:tab w:val="left" w:pos="426"/>
          <w:tab w:val="left" w:pos="851"/>
        </w:tabs>
        <w:rPr>
          <w:rFonts w:ascii="Times New Roman" w:hAnsi="Times New Roman"/>
          <w:b/>
          <w:bCs/>
          <w:sz w:val="24"/>
          <w:szCs w:val="24"/>
        </w:rPr>
      </w:pPr>
      <w:r>
        <w:rPr>
          <w:rFonts w:ascii="Times New Roman" w:hAnsi="Times New Roman"/>
          <w:b/>
          <w:bCs/>
          <w:lang w:val="en-US"/>
        </w:rPr>
        <w:t xml:space="preserve"> </w:t>
      </w:r>
      <w:r w:rsidR="005868A0" w:rsidRPr="009E7515">
        <w:rPr>
          <w:rFonts w:ascii="Times New Roman" w:hAnsi="Times New Roman"/>
          <w:b/>
          <w:bCs/>
          <w:sz w:val="24"/>
          <w:szCs w:val="24"/>
        </w:rPr>
        <w:t>Исследование керна.</w:t>
      </w:r>
    </w:p>
    <w:p w14:paraId="3105D666" w14:textId="28BA8498" w:rsidR="005868A0" w:rsidRPr="009E7515" w:rsidRDefault="005868A0" w:rsidP="00A633B8">
      <w:pPr>
        <w:pStyle w:val="aa"/>
        <w:numPr>
          <w:ilvl w:val="2"/>
          <w:numId w:val="24"/>
        </w:numPr>
        <w:spacing w:after="200"/>
        <w:jc w:val="both"/>
        <w:rPr>
          <w:rFonts w:ascii="Times New Roman" w:hAnsi="Times New Roman"/>
          <w:sz w:val="24"/>
          <w:szCs w:val="24"/>
        </w:rPr>
      </w:pPr>
      <w:r w:rsidRPr="009E7515">
        <w:rPr>
          <w:rFonts w:ascii="Times New Roman" w:hAnsi="Times New Roman"/>
          <w:sz w:val="24"/>
          <w:szCs w:val="24"/>
        </w:rPr>
        <w:t>Выполнение стандартных и специальные исследований керна для построения геолого-гидродинамической модели: кривые капиллярного давления (ККД), коэффициент вытеснения нефти (</w:t>
      </w:r>
      <w:proofErr w:type="spellStart"/>
      <w:r w:rsidRPr="009E7515">
        <w:rPr>
          <w:rFonts w:ascii="Times New Roman" w:hAnsi="Times New Roman"/>
          <w:sz w:val="24"/>
          <w:szCs w:val="24"/>
        </w:rPr>
        <w:t>Квыт</w:t>
      </w:r>
      <w:proofErr w:type="spellEnd"/>
      <w:r w:rsidRPr="009E7515">
        <w:rPr>
          <w:rFonts w:ascii="Times New Roman" w:hAnsi="Times New Roman"/>
          <w:sz w:val="24"/>
          <w:szCs w:val="24"/>
        </w:rPr>
        <w:t xml:space="preserve">), относительная фазовая проницаемость (ОФП) для всех продуктивных горизонтов. </w:t>
      </w:r>
    </w:p>
    <w:p w14:paraId="47FEDFFF" w14:textId="77777777" w:rsidR="005868A0" w:rsidRPr="0018050D" w:rsidRDefault="005868A0" w:rsidP="00A633B8">
      <w:pPr>
        <w:pStyle w:val="aa"/>
        <w:numPr>
          <w:ilvl w:val="2"/>
          <w:numId w:val="24"/>
        </w:numPr>
        <w:spacing w:after="200"/>
        <w:ind w:hanging="39"/>
        <w:jc w:val="both"/>
        <w:rPr>
          <w:rFonts w:ascii="Times New Roman" w:hAnsi="Times New Roman"/>
          <w:sz w:val="24"/>
          <w:szCs w:val="24"/>
        </w:rPr>
      </w:pPr>
      <w:r w:rsidRPr="0018050D">
        <w:rPr>
          <w:rFonts w:ascii="Times New Roman" w:hAnsi="Times New Roman"/>
          <w:sz w:val="24"/>
          <w:szCs w:val="24"/>
        </w:rPr>
        <w:t>Исследования керна выполняются на территории Исполнителя.</w:t>
      </w:r>
    </w:p>
    <w:p w14:paraId="17E4046B" w14:textId="77777777" w:rsidR="005868A0" w:rsidRPr="0018050D" w:rsidRDefault="005868A0" w:rsidP="00A633B8">
      <w:pPr>
        <w:pStyle w:val="aa"/>
        <w:numPr>
          <w:ilvl w:val="2"/>
          <w:numId w:val="24"/>
        </w:numPr>
        <w:spacing w:after="200"/>
        <w:ind w:hanging="39"/>
        <w:jc w:val="both"/>
        <w:rPr>
          <w:rFonts w:ascii="Times New Roman" w:hAnsi="Times New Roman"/>
          <w:sz w:val="24"/>
          <w:szCs w:val="24"/>
        </w:rPr>
      </w:pPr>
      <w:r w:rsidRPr="0018050D">
        <w:rPr>
          <w:rFonts w:ascii="Times New Roman" w:hAnsi="Times New Roman"/>
          <w:sz w:val="24"/>
          <w:szCs w:val="24"/>
        </w:rPr>
        <w:t xml:space="preserve">Отбор керна выполняется в </w:t>
      </w:r>
      <w:proofErr w:type="spellStart"/>
      <w:r w:rsidRPr="0018050D">
        <w:rPr>
          <w:rFonts w:ascii="Times New Roman" w:hAnsi="Times New Roman"/>
          <w:sz w:val="24"/>
          <w:szCs w:val="24"/>
        </w:rPr>
        <w:t>кернохранилище</w:t>
      </w:r>
      <w:proofErr w:type="spellEnd"/>
      <w:r w:rsidRPr="0018050D">
        <w:rPr>
          <w:rFonts w:ascii="Times New Roman" w:hAnsi="Times New Roman"/>
          <w:sz w:val="24"/>
          <w:szCs w:val="24"/>
        </w:rPr>
        <w:t xml:space="preserve"> института «</w:t>
      </w:r>
      <w:proofErr w:type="spellStart"/>
      <w:r w:rsidRPr="0018050D">
        <w:rPr>
          <w:rFonts w:ascii="Times New Roman" w:hAnsi="Times New Roman"/>
          <w:sz w:val="24"/>
          <w:szCs w:val="24"/>
        </w:rPr>
        <w:t>Небитгазылмытаслама</w:t>
      </w:r>
      <w:proofErr w:type="spellEnd"/>
      <w:r w:rsidRPr="0018050D">
        <w:rPr>
          <w:rFonts w:ascii="Times New Roman" w:hAnsi="Times New Roman"/>
          <w:sz w:val="24"/>
          <w:szCs w:val="24"/>
        </w:rPr>
        <w:t xml:space="preserve">» </w:t>
      </w:r>
      <w:proofErr w:type="spellStart"/>
      <w:r w:rsidRPr="0018050D">
        <w:rPr>
          <w:rFonts w:ascii="Times New Roman" w:hAnsi="Times New Roman"/>
          <w:sz w:val="24"/>
          <w:szCs w:val="24"/>
        </w:rPr>
        <w:t>г.Балканабад</w:t>
      </w:r>
      <w:proofErr w:type="spellEnd"/>
      <w:r w:rsidRPr="0018050D">
        <w:rPr>
          <w:rFonts w:ascii="Times New Roman" w:hAnsi="Times New Roman"/>
          <w:sz w:val="24"/>
          <w:szCs w:val="24"/>
        </w:rPr>
        <w:t>,</w:t>
      </w:r>
    </w:p>
    <w:p w14:paraId="218A3AFD" w14:textId="77777777" w:rsidR="005868A0" w:rsidRPr="0018050D" w:rsidRDefault="005868A0" w:rsidP="00A633B8">
      <w:pPr>
        <w:pStyle w:val="aa"/>
        <w:numPr>
          <w:ilvl w:val="2"/>
          <w:numId w:val="24"/>
        </w:numPr>
        <w:spacing w:after="200"/>
        <w:ind w:hanging="39"/>
        <w:jc w:val="both"/>
        <w:rPr>
          <w:rFonts w:ascii="Times New Roman" w:hAnsi="Times New Roman"/>
          <w:sz w:val="24"/>
          <w:szCs w:val="24"/>
        </w:rPr>
      </w:pPr>
      <w:r w:rsidRPr="0018050D">
        <w:rPr>
          <w:rFonts w:ascii="Times New Roman" w:hAnsi="Times New Roman"/>
          <w:sz w:val="24"/>
          <w:szCs w:val="24"/>
        </w:rPr>
        <w:t>Необходимые разрешения на вывоз керна оформляет Заказчик.</w:t>
      </w:r>
    </w:p>
    <w:p w14:paraId="4F05C5A4" w14:textId="77777777" w:rsidR="005868A0" w:rsidRPr="0018050D" w:rsidRDefault="005868A0" w:rsidP="00A633B8">
      <w:pPr>
        <w:pStyle w:val="aa"/>
        <w:numPr>
          <w:ilvl w:val="2"/>
          <w:numId w:val="24"/>
        </w:numPr>
        <w:spacing w:after="200"/>
        <w:ind w:hanging="39"/>
        <w:jc w:val="both"/>
        <w:rPr>
          <w:rFonts w:ascii="Times New Roman" w:hAnsi="Times New Roman"/>
          <w:sz w:val="24"/>
          <w:szCs w:val="24"/>
        </w:rPr>
      </w:pPr>
      <w:r w:rsidRPr="0018050D">
        <w:rPr>
          <w:rFonts w:ascii="Times New Roman" w:hAnsi="Times New Roman"/>
          <w:sz w:val="24"/>
          <w:szCs w:val="24"/>
        </w:rPr>
        <w:lastRenderedPageBreak/>
        <w:t>Вывоз керна осуществляется силами Исполнителя на основании разрешений, полученных Заказчиком и предоставленных Исполнителю.</w:t>
      </w:r>
    </w:p>
    <w:p w14:paraId="4D553221" w14:textId="6DB3A57D" w:rsidR="005868A0" w:rsidRPr="0018050D" w:rsidRDefault="005868A0" w:rsidP="00A633B8">
      <w:pPr>
        <w:pStyle w:val="aa"/>
        <w:numPr>
          <w:ilvl w:val="2"/>
          <w:numId w:val="24"/>
        </w:numPr>
        <w:spacing w:after="200"/>
        <w:ind w:hanging="39"/>
        <w:jc w:val="both"/>
        <w:rPr>
          <w:rFonts w:ascii="Times New Roman" w:hAnsi="Times New Roman"/>
          <w:sz w:val="24"/>
          <w:szCs w:val="24"/>
        </w:rPr>
      </w:pPr>
      <w:r w:rsidRPr="0018050D">
        <w:rPr>
          <w:rFonts w:ascii="Times New Roman" w:hAnsi="Times New Roman"/>
          <w:sz w:val="24"/>
          <w:szCs w:val="24"/>
        </w:rPr>
        <w:t>Анализ результатов проведенных исследований керна выполняется с учетом материалов исследований прошлых лет.</w:t>
      </w:r>
    </w:p>
    <w:p w14:paraId="58710CC1" w14:textId="77777777" w:rsidR="005868A0" w:rsidRPr="0018050D" w:rsidRDefault="005868A0" w:rsidP="00A633B8">
      <w:pPr>
        <w:pStyle w:val="aa"/>
        <w:numPr>
          <w:ilvl w:val="2"/>
          <w:numId w:val="24"/>
        </w:numPr>
        <w:spacing w:after="200"/>
        <w:ind w:hanging="39"/>
        <w:jc w:val="both"/>
        <w:rPr>
          <w:rFonts w:ascii="Times New Roman" w:hAnsi="Times New Roman"/>
          <w:sz w:val="24"/>
          <w:szCs w:val="24"/>
        </w:rPr>
      </w:pPr>
      <w:r w:rsidRPr="0018050D">
        <w:rPr>
          <w:rFonts w:ascii="Times New Roman" w:hAnsi="Times New Roman"/>
          <w:sz w:val="24"/>
          <w:szCs w:val="24"/>
        </w:rPr>
        <w:t>Результатом работ являются петрофизические зависимости: керн-керн, керн-ГИС.</w:t>
      </w:r>
    </w:p>
    <w:p w14:paraId="0403301E" w14:textId="77777777" w:rsidR="005868A0" w:rsidRPr="0018050D" w:rsidRDefault="005868A0" w:rsidP="005868A0">
      <w:pPr>
        <w:pStyle w:val="aa"/>
        <w:tabs>
          <w:tab w:val="left" w:pos="426"/>
          <w:tab w:val="left" w:pos="851"/>
        </w:tabs>
        <w:ind w:left="360"/>
        <w:rPr>
          <w:rFonts w:ascii="Times New Roman" w:eastAsia="Times New Roman" w:hAnsi="Times New Roman"/>
          <w:sz w:val="24"/>
          <w:szCs w:val="24"/>
        </w:rPr>
      </w:pPr>
    </w:p>
    <w:p w14:paraId="0959A6E0" w14:textId="77777777" w:rsidR="005868A0" w:rsidRPr="0018050D" w:rsidRDefault="005868A0" w:rsidP="00A633B8">
      <w:pPr>
        <w:pStyle w:val="aa"/>
        <w:numPr>
          <w:ilvl w:val="1"/>
          <w:numId w:val="24"/>
        </w:numPr>
        <w:tabs>
          <w:tab w:val="left" w:pos="426"/>
          <w:tab w:val="left" w:pos="851"/>
        </w:tabs>
        <w:ind w:hanging="834"/>
        <w:rPr>
          <w:rFonts w:ascii="Times New Roman" w:eastAsia="Times New Roman" w:hAnsi="Times New Roman"/>
          <w:b/>
          <w:bCs/>
          <w:sz w:val="24"/>
          <w:szCs w:val="24"/>
        </w:rPr>
      </w:pPr>
      <w:r w:rsidRPr="0018050D">
        <w:rPr>
          <w:rFonts w:ascii="Times New Roman" w:eastAsia="Times New Roman" w:hAnsi="Times New Roman"/>
          <w:b/>
          <w:bCs/>
          <w:sz w:val="24"/>
          <w:szCs w:val="24"/>
        </w:rPr>
        <w:t>Подготовка материалов ГИС. Интерпретация данных ГИС.</w:t>
      </w:r>
    </w:p>
    <w:p w14:paraId="4F6386C9" w14:textId="6071AB32" w:rsidR="005868A0" w:rsidRPr="0018050D" w:rsidRDefault="005868A0" w:rsidP="00A633B8">
      <w:pPr>
        <w:pStyle w:val="aa"/>
        <w:numPr>
          <w:ilvl w:val="2"/>
          <w:numId w:val="24"/>
        </w:numPr>
        <w:tabs>
          <w:tab w:val="left" w:pos="426"/>
        </w:tabs>
        <w:spacing w:after="200" w:line="276" w:lineRule="auto"/>
        <w:jc w:val="both"/>
        <w:rPr>
          <w:rFonts w:ascii="Times New Roman" w:hAnsi="Times New Roman"/>
        </w:rPr>
      </w:pPr>
      <w:r w:rsidRPr="0018050D">
        <w:rPr>
          <w:rFonts w:ascii="Times New Roman" w:hAnsi="Times New Roman"/>
        </w:rPr>
        <w:t>Сканирование и оцифровка недостающего материала данных ГИС.</w:t>
      </w:r>
    </w:p>
    <w:p w14:paraId="3836BBB0" w14:textId="77777777" w:rsidR="005868A0" w:rsidRPr="0018050D" w:rsidRDefault="005868A0" w:rsidP="00A633B8">
      <w:pPr>
        <w:pStyle w:val="aa"/>
        <w:numPr>
          <w:ilvl w:val="0"/>
          <w:numId w:val="24"/>
        </w:numPr>
        <w:tabs>
          <w:tab w:val="left" w:pos="426"/>
        </w:tabs>
        <w:spacing w:after="200" w:line="276" w:lineRule="auto"/>
        <w:ind w:firstLine="131"/>
        <w:jc w:val="both"/>
        <w:rPr>
          <w:rFonts w:ascii="Times New Roman" w:hAnsi="Times New Roman"/>
          <w:sz w:val="24"/>
          <w:szCs w:val="24"/>
        </w:rPr>
      </w:pPr>
      <w:r w:rsidRPr="0018050D">
        <w:rPr>
          <w:rFonts w:ascii="Times New Roman" w:hAnsi="Times New Roman"/>
          <w:sz w:val="24"/>
          <w:szCs w:val="24"/>
        </w:rPr>
        <w:t>Формирование базы данных (сбор, обобщение, корректировка входной информации).</w:t>
      </w:r>
    </w:p>
    <w:p w14:paraId="26CB33A5" w14:textId="77777777" w:rsidR="005868A0" w:rsidRPr="0018050D"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18050D">
        <w:rPr>
          <w:rFonts w:ascii="Times New Roman" w:hAnsi="Times New Roman"/>
          <w:sz w:val="24"/>
          <w:szCs w:val="24"/>
        </w:rPr>
        <w:t>Сшивка, детальная увязка по глубине каротажных кривых. Анализ комплекса и оценка качества данных ГИС.</w:t>
      </w:r>
    </w:p>
    <w:p w14:paraId="5C88F936" w14:textId="77777777" w:rsidR="005868A0" w:rsidRPr="0018050D"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18050D">
        <w:rPr>
          <w:rFonts w:ascii="Times New Roman" w:hAnsi="Times New Roman"/>
          <w:sz w:val="24"/>
          <w:szCs w:val="24"/>
        </w:rPr>
        <w:t xml:space="preserve">Сбор и обобщение данных исследований керна. Анализ результатов керновых исследований. </w:t>
      </w:r>
    </w:p>
    <w:p w14:paraId="0DCD7645" w14:textId="77777777" w:rsidR="005868A0" w:rsidRPr="0018050D"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18050D">
        <w:rPr>
          <w:rFonts w:ascii="Times New Roman" w:hAnsi="Times New Roman"/>
          <w:sz w:val="24"/>
          <w:szCs w:val="24"/>
        </w:rPr>
        <w:t>Сбор данных гидродинамический исследований (испытаний в открытом стволе, опробований в колонне, геолого-промысловых данных).</w:t>
      </w:r>
    </w:p>
    <w:p w14:paraId="1E3EECE4" w14:textId="52BB438C" w:rsidR="005868A0" w:rsidRPr="0018050D" w:rsidRDefault="009E7515" w:rsidP="00A633B8">
      <w:pPr>
        <w:pStyle w:val="aa"/>
        <w:numPr>
          <w:ilvl w:val="0"/>
          <w:numId w:val="24"/>
        </w:numPr>
        <w:tabs>
          <w:tab w:val="left" w:pos="426"/>
        </w:tabs>
        <w:spacing w:after="200" w:line="276" w:lineRule="auto"/>
        <w:ind w:firstLine="131"/>
        <w:jc w:val="both"/>
        <w:rPr>
          <w:rFonts w:ascii="Times New Roman" w:hAnsi="Times New Roman"/>
          <w:sz w:val="24"/>
          <w:szCs w:val="24"/>
        </w:rPr>
      </w:pPr>
      <w:r w:rsidRPr="009E7515">
        <w:rPr>
          <w:rFonts w:ascii="Times New Roman" w:hAnsi="Times New Roman"/>
          <w:sz w:val="24"/>
          <w:szCs w:val="24"/>
        </w:rPr>
        <w:t xml:space="preserve">     </w:t>
      </w:r>
      <w:r w:rsidR="005868A0" w:rsidRPr="0018050D">
        <w:rPr>
          <w:rFonts w:ascii="Times New Roman" w:hAnsi="Times New Roman"/>
          <w:sz w:val="24"/>
          <w:szCs w:val="24"/>
        </w:rPr>
        <w:t>Разработка методики интерпретации данных ГИС.</w:t>
      </w:r>
    </w:p>
    <w:p w14:paraId="6F12A6AA" w14:textId="751B403A" w:rsidR="005868A0" w:rsidRPr="0018050D" w:rsidRDefault="009E7515" w:rsidP="00A633B8">
      <w:pPr>
        <w:pStyle w:val="aa"/>
        <w:numPr>
          <w:ilvl w:val="0"/>
          <w:numId w:val="24"/>
        </w:numPr>
        <w:tabs>
          <w:tab w:val="left" w:pos="426"/>
        </w:tabs>
        <w:spacing w:after="200" w:line="276" w:lineRule="auto"/>
        <w:ind w:firstLine="131"/>
        <w:jc w:val="both"/>
        <w:rPr>
          <w:rFonts w:ascii="Times New Roman" w:hAnsi="Times New Roman"/>
          <w:sz w:val="24"/>
          <w:szCs w:val="24"/>
        </w:rPr>
      </w:pPr>
      <w:r w:rsidRPr="009E7515">
        <w:rPr>
          <w:rFonts w:ascii="Times New Roman" w:hAnsi="Times New Roman"/>
          <w:sz w:val="24"/>
          <w:szCs w:val="24"/>
        </w:rPr>
        <w:t xml:space="preserve">     </w:t>
      </w:r>
      <w:r w:rsidR="005868A0" w:rsidRPr="0018050D">
        <w:rPr>
          <w:rFonts w:ascii="Times New Roman" w:hAnsi="Times New Roman"/>
          <w:sz w:val="24"/>
          <w:szCs w:val="24"/>
        </w:rPr>
        <w:t>Подготовка исходной информации для обработки и интерпретации данных ГИС.</w:t>
      </w:r>
    </w:p>
    <w:p w14:paraId="3990BEAB" w14:textId="317BE044" w:rsidR="005868A0" w:rsidRPr="0018050D" w:rsidRDefault="009E7515" w:rsidP="00A633B8">
      <w:pPr>
        <w:pStyle w:val="aa"/>
        <w:numPr>
          <w:ilvl w:val="0"/>
          <w:numId w:val="24"/>
        </w:numPr>
        <w:tabs>
          <w:tab w:val="left" w:pos="426"/>
        </w:tabs>
        <w:spacing w:after="200" w:line="276" w:lineRule="auto"/>
        <w:ind w:firstLine="131"/>
        <w:jc w:val="both"/>
        <w:rPr>
          <w:rFonts w:ascii="Times New Roman" w:hAnsi="Times New Roman"/>
          <w:sz w:val="24"/>
          <w:szCs w:val="24"/>
        </w:rPr>
      </w:pPr>
      <w:r w:rsidRPr="009E7515">
        <w:rPr>
          <w:rFonts w:ascii="Times New Roman" w:hAnsi="Times New Roman"/>
          <w:sz w:val="24"/>
          <w:szCs w:val="24"/>
        </w:rPr>
        <w:t xml:space="preserve">     </w:t>
      </w:r>
      <w:r w:rsidR="005868A0" w:rsidRPr="0018050D">
        <w:rPr>
          <w:rFonts w:ascii="Times New Roman" w:hAnsi="Times New Roman"/>
          <w:sz w:val="24"/>
          <w:szCs w:val="24"/>
        </w:rPr>
        <w:t>Обработка и интерпретация данных ГИС открытого ствола всего фонда скважин.</w:t>
      </w:r>
    </w:p>
    <w:p w14:paraId="00EF8A28" w14:textId="77777777" w:rsidR="005868A0" w:rsidRPr="0018050D" w:rsidRDefault="005868A0" w:rsidP="00A633B8">
      <w:pPr>
        <w:pStyle w:val="aa"/>
        <w:numPr>
          <w:ilvl w:val="0"/>
          <w:numId w:val="24"/>
        </w:numPr>
        <w:tabs>
          <w:tab w:val="left" w:pos="426"/>
        </w:tabs>
        <w:spacing w:after="200" w:line="276" w:lineRule="auto"/>
        <w:ind w:firstLine="131"/>
        <w:jc w:val="both"/>
        <w:rPr>
          <w:rFonts w:ascii="Times New Roman" w:hAnsi="Times New Roman"/>
          <w:sz w:val="24"/>
          <w:szCs w:val="24"/>
        </w:rPr>
      </w:pPr>
      <w:r w:rsidRPr="0018050D">
        <w:rPr>
          <w:rFonts w:ascii="Times New Roman" w:hAnsi="Times New Roman"/>
          <w:sz w:val="24"/>
          <w:szCs w:val="24"/>
        </w:rPr>
        <w:t>Выдача результатов интерпретации данных ГИС.</w:t>
      </w:r>
    </w:p>
    <w:p w14:paraId="0093C074" w14:textId="77777777" w:rsidR="005868A0" w:rsidRPr="0018050D"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18050D">
        <w:rPr>
          <w:rFonts w:ascii="Times New Roman" w:hAnsi="Times New Roman"/>
          <w:sz w:val="24"/>
          <w:szCs w:val="24"/>
        </w:rPr>
        <w:t>Интерпретация данных ГИС поточечным методом (непрерывно по разрезу или крупному интервалу-комплексу) с применением детерминистического и оптимизационного подходов с привлечением всей имеющейся информации (материалов по литолого-петрографическому изучению керна, петрофизическим исследованиям образцов с определением их фильтрационно-емкостных свойств, а также результатов испытаний и опробований скважин).</w:t>
      </w:r>
    </w:p>
    <w:p w14:paraId="3F4AE427" w14:textId="77777777" w:rsidR="005868A0" w:rsidRPr="0018050D"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18050D">
        <w:rPr>
          <w:rFonts w:ascii="Times New Roman" w:hAnsi="Times New Roman"/>
          <w:sz w:val="24"/>
          <w:szCs w:val="24"/>
        </w:rPr>
        <w:t>Подготовка данных ГИС для целей сейсмической инверсии. Построение трендов изменения упругих свойств пород с глубиной.</w:t>
      </w:r>
    </w:p>
    <w:p w14:paraId="371F927B" w14:textId="77777777" w:rsidR="005868A0" w:rsidRPr="0018050D" w:rsidRDefault="005868A0" w:rsidP="005868A0">
      <w:pPr>
        <w:pStyle w:val="aa"/>
        <w:numPr>
          <w:ilvl w:val="1"/>
          <w:numId w:val="19"/>
        </w:numPr>
        <w:tabs>
          <w:tab w:val="left" w:pos="426"/>
        </w:tabs>
        <w:spacing w:after="200" w:line="276" w:lineRule="auto"/>
        <w:jc w:val="both"/>
        <w:rPr>
          <w:rFonts w:ascii="Times New Roman" w:hAnsi="Times New Roman"/>
          <w:sz w:val="24"/>
          <w:szCs w:val="24"/>
        </w:rPr>
      </w:pPr>
      <w:proofErr w:type="spellStart"/>
      <w:r w:rsidRPr="0018050D">
        <w:rPr>
          <w:rFonts w:ascii="Times New Roman" w:hAnsi="Times New Roman"/>
          <w:sz w:val="24"/>
          <w:szCs w:val="24"/>
        </w:rPr>
        <w:t>Петроупругое</w:t>
      </w:r>
      <w:proofErr w:type="spellEnd"/>
      <w:r w:rsidRPr="0018050D">
        <w:rPr>
          <w:rFonts w:ascii="Times New Roman" w:hAnsi="Times New Roman"/>
          <w:sz w:val="24"/>
          <w:szCs w:val="24"/>
        </w:rPr>
        <w:t xml:space="preserve"> моделирование. Моделирование </w:t>
      </w:r>
      <w:proofErr w:type="spellStart"/>
      <w:r w:rsidRPr="0018050D">
        <w:rPr>
          <w:rFonts w:ascii="Times New Roman" w:hAnsi="Times New Roman"/>
          <w:sz w:val="24"/>
          <w:szCs w:val="24"/>
        </w:rPr>
        <w:t>флюидозамещения</w:t>
      </w:r>
      <w:proofErr w:type="spellEnd"/>
      <w:r w:rsidRPr="0018050D">
        <w:rPr>
          <w:rFonts w:ascii="Times New Roman" w:hAnsi="Times New Roman"/>
          <w:sz w:val="24"/>
          <w:szCs w:val="24"/>
        </w:rPr>
        <w:t xml:space="preserve"> на основе теории </w:t>
      </w:r>
      <w:proofErr w:type="spellStart"/>
      <w:r w:rsidRPr="0018050D">
        <w:rPr>
          <w:rFonts w:ascii="Times New Roman" w:hAnsi="Times New Roman"/>
          <w:sz w:val="24"/>
          <w:szCs w:val="24"/>
        </w:rPr>
        <w:t>Био-Гассмана</w:t>
      </w:r>
      <w:proofErr w:type="spellEnd"/>
      <w:r w:rsidRPr="0018050D">
        <w:rPr>
          <w:rFonts w:ascii="Times New Roman" w:hAnsi="Times New Roman"/>
          <w:sz w:val="24"/>
          <w:szCs w:val="24"/>
        </w:rPr>
        <w:t>.</w:t>
      </w:r>
    </w:p>
    <w:p w14:paraId="51434FE6" w14:textId="77777777" w:rsidR="005868A0" w:rsidRPr="0018050D" w:rsidRDefault="005868A0" w:rsidP="005868A0">
      <w:pPr>
        <w:pStyle w:val="aa"/>
        <w:numPr>
          <w:ilvl w:val="1"/>
          <w:numId w:val="19"/>
        </w:numPr>
        <w:tabs>
          <w:tab w:val="left" w:pos="426"/>
        </w:tabs>
        <w:spacing w:after="200" w:line="276" w:lineRule="auto"/>
        <w:jc w:val="both"/>
        <w:rPr>
          <w:rFonts w:ascii="Times New Roman" w:hAnsi="Times New Roman"/>
          <w:sz w:val="24"/>
          <w:szCs w:val="24"/>
        </w:rPr>
      </w:pPr>
      <w:proofErr w:type="spellStart"/>
      <w:r w:rsidRPr="0018050D">
        <w:rPr>
          <w:rFonts w:ascii="Times New Roman" w:hAnsi="Times New Roman"/>
          <w:sz w:val="24"/>
          <w:szCs w:val="24"/>
        </w:rPr>
        <w:t>Литотипизация</w:t>
      </w:r>
      <w:proofErr w:type="spellEnd"/>
      <w:r w:rsidRPr="0018050D">
        <w:rPr>
          <w:rFonts w:ascii="Times New Roman" w:hAnsi="Times New Roman"/>
          <w:sz w:val="24"/>
          <w:szCs w:val="24"/>
        </w:rPr>
        <w:t xml:space="preserve"> разреза по результатам керновых исследований и </w:t>
      </w:r>
      <w:proofErr w:type="spellStart"/>
      <w:r w:rsidRPr="0018050D">
        <w:rPr>
          <w:rFonts w:ascii="Times New Roman" w:hAnsi="Times New Roman"/>
          <w:sz w:val="24"/>
          <w:szCs w:val="24"/>
        </w:rPr>
        <w:t>электрофациальный</w:t>
      </w:r>
      <w:proofErr w:type="spellEnd"/>
      <w:r w:rsidRPr="0018050D">
        <w:rPr>
          <w:rFonts w:ascii="Times New Roman" w:hAnsi="Times New Roman"/>
          <w:sz w:val="24"/>
          <w:szCs w:val="24"/>
        </w:rPr>
        <w:t xml:space="preserve"> анализ по данным ГИС в целях </w:t>
      </w:r>
      <w:proofErr w:type="spellStart"/>
      <w:r w:rsidRPr="0018050D">
        <w:rPr>
          <w:rFonts w:ascii="Times New Roman" w:hAnsi="Times New Roman"/>
          <w:sz w:val="24"/>
          <w:szCs w:val="24"/>
        </w:rPr>
        <w:t>литофациального</w:t>
      </w:r>
      <w:proofErr w:type="spellEnd"/>
      <w:r w:rsidRPr="0018050D">
        <w:rPr>
          <w:rFonts w:ascii="Times New Roman" w:hAnsi="Times New Roman"/>
          <w:sz w:val="24"/>
          <w:szCs w:val="24"/>
        </w:rPr>
        <w:t xml:space="preserve"> моделирования. (Подготовка скважинных данных к </w:t>
      </w:r>
      <w:proofErr w:type="spellStart"/>
      <w:r w:rsidRPr="0018050D">
        <w:rPr>
          <w:rFonts w:ascii="Times New Roman" w:hAnsi="Times New Roman"/>
          <w:sz w:val="24"/>
          <w:szCs w:val="24"/>
        </w:rPr>
        <w:t>сейсмофациальному</w:t>
      </w:r>
      <w:proofErr w:type="spellEnd"/>
      <w:r w:rsidRPr="0018050D">
        <w:rPr>
          <w:rFonts w:ascii="Times New Roman" w:hAnsi="Times New Roman"/>
          <w:sz w:val="24"/>
          <w:szCs w:val="24"/>
        </w:rPr>
        <w:t xml:space="preserve"> моделированию).</w:t>
      </w:r>
    </w:p>
    <w:p w14:paraId="1E5D14E1" w14:textId="77777777" w:rsidR="005868A0" w:rsidRPr="0018050D" w:rsidRDefault="005868A0" w:rsidP="005868A0">
      <w:pPr>
        <w:pStyle w:val="aa"/>
        <w:numPr>
          <w:ilvl w:val="1"/>
          <w:numId w:val="19"/>
        </w:numPr>
        <w:tabs>
          <w:tab w:val="left" w:pos="426"/>
        </w:tabs>
        <w:spacing w:after="200" w:line="276" w:lineRule="auto"/>
        <w:jc w:val="both"/>
        <w:rPr>
          <w:rFonts w:ascii="Times New Roman" w:hAnsi="Times New Roman"/>
          <w:sz w:val="24"/>
          <w:szCs w:val="24"/>
        </w:rPr>
      </w:pPr>
      <w:r w:rsidRPr="0018050D">
        <w:rPr>
          <w:rFonts w:ascii="Times New Roman" w:hAnsi="Times New Roman"/>
          <w:sz w:val="24"/>
          <w:szCs w:val="24"/>
        </w:rPr>
        <w:t>Составление заключения о контрастности упругих свойств искомых петрофизических параметров:</w:t>
      </w:r>
    </w:p>
    <w:p w14:paraId="73F6CBE9" w14:textId="77777777" w:rsidR="005868A0" w:rsidRPr="0018050D" w:rsidRDefault="005868A0" w:rsidP="00A633B8">
      <w:pPr>
        <w:pStyle w:val="aa"/>
        <w:numPr>
          <w:ilvl w:val="1"/>
          <w:numId w:val="24"/>
        </w:numPr>
        <w:tabs>
          <w:tab w:val="left" w:pos="426"/>
        </w:tabs>
        <w:ind w:left="2410" w:firstLine="142"/>
        <w:jc w:val="both"/>
        <w:rPr>
          <w:rFonts w:ascii="Times New Roman" w:hAnsi="Times New Roman"/>
          <w:sz w:val="24"/>
          <w:szCs w:val="24"/>
        </w:rPr>
      </w:pPr>
      <w:proofErr w:type="spellStart"/>
      <w:r w:rsidRPr="0018050D">
        <w:rPr>
          <w:rFonts w:ascii="Times New Roman" w:hAnsi="Times New Roman"/>
          <w:sz w:val="24"/>
          <w:szCs w:val="24"/>
        </w:rPr>
        <w:t>литотипов</w:t>
      </w:r>
      <w:proofErr w:type="spellEnd"/>
      <w:r w:rsidRPr="0018050D">
        <w:rPr>
          <w:rFonts w:ascii="Times New Roman" w:hAnsi="Times New Roman"/>
          <w:sz w:val="24"/>
          <w:szCs w:val="24"/>
        </w:rPr>
        <w:t>,</w:t>
      </w:r>
    </w:p>
    <w:p w14:paraId="5DF9911E" w14:textId="77777777" w:rsidR="005868A0" w:rsidRPr="0018050D" w:rsidRDefault="005868A0" w:rsidP="00A633B8">
      <w:pPr>
        <w:pStyle w:val="aa"/>
        <w:numPr>
          <w:ilvl w:val="1"/>
          <w:numId w:val="24"/>
        </w:numPr>
        <w:tabs>
          <w:tab w:val="left" w:pos="426"/>
        </w:tabs>
        <w:ind w:left="2410" w:firstLine="142"/>
        <w:jc w:val="both"/>
        <w:rPr>
          <w:rFonts w:ascii="Times New Roman" w:hAnsi="Times New Roman"/>
          <w:sz w:val="24"/>
          <w:szCs w:val="24"/>
        </w:rPr>
      </w:pPr>
      <w:r w:rsidRPr="0018050D">
        <w:rPr>
          <w:rFonts w:ascii="Times New Roman" w:hAnsi="Times New Roman"/>
          <w:sz w:val="24"/>
          <w:szCs w:val="24"/>
        </w:rPr>
        <w:t>коллекторов,</w:t>
      </w:r>
    </w:p>
    <w:p w14:paraId="4A412642" w14:textId="77777777" w:rsidR="005868A0" w:rsidRPr="0018050D" w:rsidRDefault="005868A0" w:rsidP="00A633B8">
      <w:pPr>
        <w:pStyle w:val="aa"/>
        <w:numPr>
          <w:ilvl w:val="1"/>
          <w:numId w:val="24"/>
        </w:numPr>
        <w:tabs>
          <w:tab w:val="left" w:pos="426"/>
        </w:tabs>
        <w:ind w:left="2410" w:firstLine="142"/>
        <w:jc w:val="both"/>
        <w:rPr>
          <w:rFonts w:ascii="Times New Roman" w:hAnsi="Times New Roman"/>
          <w:sz w:val="24"/>
          <w:szCs w:val="24"/>
        </w:rPr>
      </w:pPr>
      <w:r w:rsidRPr="0018050D">
        <w:rPr>
          <w:rFonts w:ascii="Times New Roman" w:hAnsi="Times New Roman"/>
          <w:sz w:val="24"/>
          <w:szCs w:val="24"/>
        </w:rPr>
        <w:t>пористости (по типам),</w:t>
      </w:r>
    </w:p>
    <w:p w14:paraId="40657D34" w14:textId="77777777" w:rsidR="005868A0" w:rsidRPr="0018050D" w:rsidRDefault="005868A0" w:rsidP="00A633B8">
      <w:pPr>
        <w:pStyle w:val="aa"/>
        <w:numPr>
          <w:ilvl w:val="1"/>
          <w:numId w:val="24"/>
        </w:numPr>
        <w:tabs>
          <w:tab w:val="left" w:pos="993"/>
        </w:tabs>
        <w:ind w:left="2410" w:firstLine="142"/>
        <w:jc w:val="both"/>
        <w:rPr>
          <w:rFonts w:ascii="Times New Roman" w:hAnsi="Times New Roman"/>
          <w:sz w:val="24"/>
          <w:szCs w:val="24"/>
        </w:rPr>
      </w:pPr>
      <w:r w:rsidRPr="0018050D">
        <w:rPr>
          <w:rFonts w:ascii="Times New Roman" w:hAnsi="Times New Roman"/>
          <w:sz w:val="24"/>
          <w:szCs w:val="24"/>
        </w:rPr>
        <w:t>УВ-насыщения,</w:t>
      </w:r>
    </w:p>
    <w:p w14:paraId="10811BD2" w14:textId="77777777" w:rsidR="005868A0" w:rsidRPr="0018050D" w:rsidRDefault="005868A0" w:rsidP="00A633B8">
      <w:pPr>
        <w:pStyle w:val="aa"/>
        <w:numPr>
          <w:ilvl w:val="1"/>
          <w:numId w:val="24"/>
        </w:numPr>
        <w:tabs>
          <w:tab w:val="left" w:pos="426"/>
        </w:tabs>
        <w:ind w:left="2410" w:firstLine="142"/>
        <w:jc w:val="both"/>
        <w:rPr>
          <w:rFonts w:ascii="Times New Roman" w:hAnsi="Times New Roman"/>
          <w:sz w:val="24"/>
          <w:szCs w:val="24"/>
        </w:rPr>
      </w:pPr>
      <w:r w:rsidRPr="0018050D">
        <w:rPr>
          <w:rFonts w:ascii="Times New Roman" w:hAnsi="Times New Roman"/>
          <w:sz w:val="24"/>
          <w:szCs w:val="24"/>
        </w:rPr>
        <w:t>трещиноватости.</w:t>
      </w:r>
    </w:p>
    <w:p w14:paraId="73862724" w14:textId="77777777" w:rsidR="005868A0" w:rsidRPr="009E7515" w:rsidRDefault="005868A0" w:rsidP="005868A0">
      <w:pPr>
        <w:tabs>
          <w:tab w:val="left" w:pos="426"/>
        </w:tabs>
        <w:ind w:left="426"/>
        <w:jc w:val="both"/>
      </w:pPr>
    </w:p>
    <w:p w14:paraId="7C987E5F" w14:textId="2AEF052E" w:rsidR="005868A0" w:rsidRPr="009E7515" w:rsidRDefault="005868A0" w:rsidP="0018050D">
      <w:pPr>
        <w:pStyle w:val="aa"/>
        <w:numPr>
          <w:ilvl w:val="0"/>
          <w:numId w:val="24"/>
        </w:numPr>
        <w:tabs>
          <w:tab w:val="left" w:pos="709"/>
          <w:tab w:val="left" w:pos="851"/>
        </w:tabs>
        <w:spacing w:after="200" w:line="276" w:lineRule="auto"/>
        <w:jc w:val="both"/>
        <w:rPr>
          <w:rFonts w:ascii="Times New Roman" w:hAnsi="Times New Roman"/>
          <w:b/>
          <w:sz w:val="24"/>
          <w:szCs w:val="24"/>
        </w:rPr>
      </w:pPr>
      <w:r w:rsidRPr="009E7515">
        <w:rPr>
          <w:rFonts w:ascii="Times New Roman" w:hAnsi="Times New Roman"/>
          <w:b/>
          <w:sz w:val="24"/>
          <w:szCs w:val="24"/>
        </w:rPr>
        <w:t xml:space="preserve"> </w:t>
      </w:r>
      <w:proofErr w:type="spellStart"/>
      <w:r w:rsidRPr="009E7515">
        <w:rPr>
          <w:rFonts w:ascii="Times New Roman" w:hAnsi="Times New Roman"/>
          <w:b/>
          <w:sz w:val="24"/>
          <w:szCs w:val="24"/>
        </w:rPr>
        <w:t>Переинтерпретация</w:t>
      </w:r>
      <w:proofErr w:type="spellEnd"/>
      <w:r w:rsidRPr="009E7515">
        <w:rPr>
          <w:rFonts w:ascii="Times New Roman" w:hAnsi="Times New Roman"/>
          <w:b/>
          <w:sz w:val="24"/>
          <w:szCs w:val="24"/>
        </w:rPr>
        <w:t xml:space="preserve"> сейсморазведочного материала прошлых лет в программном комплексе для интерпретации сейсморазведочного материала, построения структурной модели с динамическими характеристиками. </w:t>
      </w:r>
    </w:p>
    <w:p w14:paraId="0134EABE"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Анализ отчёта по обработке и интерпретации данных сейсморазведки.</w:t>
      </w:r>
    </w:p>
    <w:p w14:paraId="661E219C"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lastRenderedPageBreak/>
        <w:t>Анализ структурных карт по отражающим сейсмическим горизонтам.</w:t>
      </w:r>
    </w:p>
    <w:p w14:paraId="2CFC4C6B"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Ввод и анализ качества сейсмических данных.</w:t>
      </w:r>
    </w:p>
    <w:p w14:paraId="660C75A4"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Ввод скважинных данных</w:t>
      </w:r>
      <w:r w:rsidRPr="0018050D">
        <w:rPr>
          <w:lang w:val="en-US"/>
        </w:rPr>
        <w:t>.</w:t>
      </w:r>
    </w:p>
    <w:p w14:paraId="070A0D71"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Выделение и прослеживание тектонических нарушений.</w:t>
      </w:r>
    </w:p>
    <w:p w14:paraId="27B25B01"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Трассировка отражающих горизонтов и отдельных отражений в пределах нефтяных интервалов.</w:t>
      </w:r>
    </w:p>
    <w:p w14:paraId="0059FCA0"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Расчет сейсмических атрибутов</w:t>
      </w:r>
      <w:r w:rsidRPr="0018050D">
        <w:rPr>
          <w:lang w:val="en-US"/>
        </w:rPr>
        <w:t>.</w:t>
      </w:r>
    </w:p>
    <w:p w14:paraId="173D2FA3"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 xml:space="preserve">Акустическая инверсия и прогноз коллекторских свойств продуктивных пластов по результатам инверсии. </w:t>
      </w:r>
    </w:p>
    <w:p w14:paraId="21594BD2"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 xml:space="preserve">Сейсмофациальный анализ с целью прогноза </w:t>
      </w:r>
      <w:proofErr w:type="spellStart"/>
      <w:r w:rsidRPr="0018050D">
        <w:t>литофациальной</w:t>
      </w:r>
      <w:proofErr w:type="spellEnd"/>
      <w:r w:rsidRPr="0018050D">
        <w:t xml:space="preserve"> изменчивости пород.</w:t>
      </w:r>
    </w:p>
    <w:p w14:paraId="79BE83B2" w14:textId="77777777" w:rsidR="005868A0" w:rsidRPr="0018050D" w:rsidRDefault="005868A0" w:rsidP="005868A0">
      <w:pPr>
        <w:widowControl w:val="0"/>
        <w:numPr>
          <w:ilvl w:val="0"/>
          <w:numId w:val="13"/>
        </w:numPr>
        <w:tabs>
          <w:tab w:val="left" w:pos="786"/>
          <w:tab w:val="left" w:pos="1560"/>
        </w:tabs>
        <w:autoSpaceDE w:val="0"/>
        <w:autoSpaceDN w:val="0"/>
        <w:adjustRightInd w:val="0"/>
        <w:spacing w:after="200" w:line="276" w:lineRule="auto"/>
        <w:contextualSpacing/>
        <w:jc w:val="both"/>
      </w:pPr>
      <w:r w:rsidRPr="0018050D">
        <w:t>Построение карт распространения ФЕС по площади (в том числе объемных) исследований в случае надежных корреляционных зависимостей между скважинными данными и атрибутами сейсмической записи.</w:t>
      </w:r>
    </w:p>
    <w:p w14:paraId="1CCF2FDD" w14:textId="77777777" w:rsidR="005868A0" w:rsidRPr="0018050D" w:rsidRDefault="005868A0" w:rsidP="005868A0">
      <w:pPr>
        <w:widowControl w:val="0"/>
        <w:tabs>
          <w:tab w:val="left" w:pos="786"/>
          <w:tab w:val="left" w:pos="1560"/>
        </w:tabs>
        <w:autoSpaceDE w:val="0"/>
        <w:autoSpaceDN w:val="0"/>
        <w:adjustRightInd w:val="0"/>
        <w:spacing w:after="200" w:line="276" w:lineRule="auto"/>
        <w:ind w:left="786"/>
        <w:contextualSpacing/>
        <w:jc w:val="both"/>
      </w:pPr>
    </w:p>
    <w:p w14:paraId="536BEFD9" w14:textId="78BA589A" w:rsidR="005868A0" w:rsidRPr="0018050D" w:rsidRDefault="005868A0" w:rsidP="00A633B8">
      <w:pPr>
        <w:numPr>
          <w:ilvl w:val="1"/>
          <w:numId w:val="24"/>
        </w:numPr>
        <w:tabs>
          <w:tab w:val="left" w:pos="709"/>
          <w:tab w:val="left" w:pos="851"/>
        </w:tabs>
        <w:spacing w:after="200" w:line="276" w:lineRule="auto"/>
        <w:ind w:left="709" w:firstLine="0"/>
        <w:contextualSpacing/>
        <w:jc w:val="both"/>
        <w:rPr>
          <w:b/>
        </w:rPr>
      </w:pPr>
      <w:r w:rsidRPr="0018050D">
        <w:rPr>
          <w:b/>
        </w:rPr>
        <w:t>Геолого-промысловый анализ месторождени</w:t>
      </w:r>
      <w:r w:rsidR="00CD1474" w:rsidRPr="0018050D">
        <w:rPr>
          <w:b/>
        </w:rPr>
        <w:t xml:space="preserve">я </w:t>
      </w:r>
      <w:proofErr w:type="spellStart"/>
      <w:r w:rsidR="00CD1474" w:rsidRPr="0018050D">
        <w:rPr>
          <w:b/>
        </w:rPr>
        <w:t>Готурдепе</w:t>
      </w:r>
      <w:proofErr w:type="spellEnd"/>
      <w:r w:rsidR="00CD1474" w:rsidRPr="0018050D">
        <w:rPr>
          <w:b/>
        </w:rPr>
        <w:t xml:space="preserve"> в целом и отдельно по участкам</w:t>
      </w:r>
      <w:r w:rsidRPr="0018050D">
        <w:rPr>
          <w:b/>
        </w:rPr>
        <w:t>.</w:t>
      </w:r>
    </w:p>
    <w:p w14:paraId="6EDD4B5E" w14:textId="112EB1A2" w:rsidR="005868A0" w:rsidRPr="0018050D" w:rsidRDefault="005868A0" w:rsidP="001013DE">
      <w:pPr>
        <w:pStyle w:val="aa"/>
        <w:numPr>
          <w:ilvl w:val="2"/>
          <w:numId w:val="1"/>
        </w:numPr>
        <w:tabs>
          <w:tab w:val="left" w:pos="709"/>
          <w:tab w:val="left" w:pos="851"/>
          <w:tab w:val="left" w:pos="1560"/>
        </w:tabs>
        <w:spacing w:after="200" w:line="276" w:lineRule="auto"/>
        <w:jc w:val="both"/>
        <w:rPr>
          <w:rFonts w:ascii="Times New Roman" w:hAnsi="Times New Roman"/>
          <w:b/>
          <w:sz w:val="24"/>
          <w:szCs w:val="24"/>
          <w:highlight w:val="yellow"/>
        </w:rPr>
      </w:pPr>
      <w:r w:rsidRPr="0018050D">
        <w:rPr>
          <w:rFonts w:ascii="Times New Roman" w:hAnsi="Times New Roman"/>
          <w:sz w:val="24"/>
          <w:szCs w:val="24"/>
        </w:rPr>
        <w:t xml:space="preserve">Анализ структуры и формы внутренней базы данных. Анализ баз добычи, закачки, замеров пластового/забойного давления, результатов опробования скважин, данных по гидродинамическим исследованиям скважин, ПГИ, КРС. </w:t>
      </w:r>
    </w:p>
    <w:p w14:paraId="3AA158CC" w14:textId="77777777" w:rsidR="005868A0" w:rsidRPr="0018050D" w:rsidRDefault="005868A0" w:rsidP="005868A0">
      <w:pPr>
        <w:numPr>
          <w:ilvl w:val="2"/>
          <w:numId w:val="1"/>
        </w:numPr>
        <w:jc w:val="both"/>
      </w:pPr>
      <w:r w:rsidRPr="0018050D">
        <w:t>Анализ ПТД и ПЗ, утвержденных запасов, КИН, ГФХ объектов и залежей. Сопоставление данных ПЗ и ПТД с данными ГГДМ. Построение и анализ основных технологических показателей разработки объектов, залежей, участков. Построение пользовательских карт и выгрузка графики для анализа разработки: карты накопленной, текущей добычи/закачки, карты ННТ, структурные карты по объектам и пользовательским фильтрам. Анализ выработки запасов, оценка эффективности существующей системы разработки и системы ППД, если таковы имеются.</w:t>
      </w:r>
    </w:p>
    <w:p w14:paraId="5AD8697E" w14:textId="77777777" w:rsidR="005868A0" w:rsidRPr="0018050D" w:rsidRDefault="005868A0" w:rsidP="005868A0">
      <w:pPr>
        <w:numPr>
          <w:ilvl w:val="2"/>
          <w:numId w:val="1"/>
        </w:numPr>
        <w:jc w:val="both"/>
      </w:pPr>
      <w:r w:rsidRPr="0018050D">
        <w:t>Анализ данных технологических режимов работы скважин, проведение факторного анализа потерь/прироста добычи по данным ТР, выявление нестыковок и оценка корректности данных ТР, оценка потенциала добычи месторождения.</w:t>
      </w:r>
    </w:p>
    <w:p w14:paraId="3B53E961" w14:textId="77777777" w:rsidR="005868A0" w:rsidRPr="0018050D" w:rsidRDefault="005868A0" w:rsidP="005868A0">
      <w:pPr>
        <w:numPr>
          <w:ilvl w:val="2"/>
          <w:numId w:val="1"/>
        </w:numPr>
        <w:jc w:val="both"/>
      </w:pPr>
      <w:proofErr w:type="spellStart"/>
      <w:r w:rsidRPr="0018050D">
        <w:t>Поскважинный</w:t>
      </w:r>
      <w:proofErr w:type="spellEnd"/>
      <w:r w:rsidRPr="0018050D">
        <w:t xml:space="preserve"> анализ добычи/закачки с использованием ГГДМ. Построение разрезов по скважинам, выгрузка и анализ каротажного материала, корреляционных схем по скважинам, диаграмм скважин, построение динамики работы скважин, анализ результатов опробования скважин, истории перфорации, ПРС, КРС по скважинам в том числе по бездействующему, пьезометрическому, ликвидированному фонду. </w:t>
      </w:r>
    </w:p>
    <w:p w14:paraId="1D2D0994" w14:textId="77777777" w:rsidR="005868A0" w:rsidRPr="0018050D" w:rsidRDefault="005868A0" w:rsidP="005868A0">
      <w:pPr>
        <w:numPr>
          <w:ilvl w:val="2"/>
          <w:numId w:val="1"/>
        </w:numPr>
        <w:jc w:val="both"/>
      </w:pPr>
      <w:r w:rsidRPr="0018050D">
        <w:t xml:space="preserve">Выявление пропущенных интервалов перфорации, выгрузка карт ННТ с нанесением неперфорированных скважин на объекты, выгрузка таблиц с указанием наличия ННТ/перфорации вдоль ствола скважины. </w:t>
      </w:r>
    </w:p>
    <w:p w14:paraId="63D53659" w14:textId="77777777" w:rsidR="005868A0" w:rsidRPr="0018050D" w:rsidRDefault="005868A0" w:rsidP="005868A0">
      <w:pPr>
        <w:numPr>
          <w:ilvl w:val="2"/>
          <w:numId w:val="1"/>
        </w:numPr>
        <w:jc w:val="both"/>
      </w:pPr>
      <w:r w:rsidRPr="0018050D">
        <w:t xml:space="preserve">Выработка рекомендаций по работе с фондом, ПВЛГ/ПНЛГ, </w:t>
      </w:r>
      <w:proofErr w:type="spellStart"/>
      <w:r w:rsidRPr="0018050D">
        <w:t>дострелам</w:t>
      </w:r>
      <w:proofErr w:type="spellEnd"/>
      <w:r w:rsidRPr="0018050D">
        <w:t xml:space="preserve"> пропущенных интервалов, выработка рекомендаций по ГТМ, оптимизации системы разработки и ППД.</w:t>
      </w:r>
    </w:p>
    <w:p w14:paraId="0592EE65" w14:textId="77777777" w:rsidR="005868A0" w:rsidRPr="0018050D" w:rsidRDefault="005868A0" w:rsidP="005868A0">
      <w:pPr>
        <w:numPr>
          <w:ilvl w:val="2"/>
          <w:numId w:val="1"/>
        </w:numPr>
        <w:jc w:val="both"/>
      </w:pPr>
      <w:r w:rsidRPr="0018050D">
        <w:t xml:space="preserve"> Локализация остаточных запасов на основе ГПА и ГГДМ, выбор перспективных участков для бурения новых скважин, оценка степени рисков и </w:t>
      </w:r>
      <w:r w:rsidRPr="0018050D">
        <w:lastRenderedPageBreak/>
        <w:t xml:space="preserve">ранжирование бурения, выработка предложений по </w:t>
      </w:r>
      <w:proofErr w:type="spellStart"/>
      <w:r w:rsidRPr="0018050D">
        <w:t>доисследованию</w:t>
      </w:r>
      <w:proofErr w:type="spellEnd"/>
      <w:r w:rsidRPr="0018050D">
        <w:t xml:space="preserve"> перспективной зоны бурения скважин для снижения рисков, </w:t>
      </w:r>
    </w:p>
    <w:p w14:paraId="70D0480B" w14:textId="77777777" w:rsidR="005868A0" w:rsidRPr="0018050D" w:rsidRDefault="005868A0" w:rsidP="005868A0">
      <w:pPr>
        <w:numPr>
          <w:ilvl w:val="2"/>
          <w:numId w:val="1"/>
        </w:numPr>
        <w:jc w:val="both"/>
      </w:pPr>
      <w:r w:rsidRPr="0018050D">
        <w:t>Подготовка презентационных материалов по анализу разработки для использования Заказчиком.</w:t>
      </w:r>
    </w:p>
    <w:p w14:paraId="5BCEF529" w14:textId="77777777" w:rsidR="005868A0" w:rsidRPr="0018050D" w:rsidRDefault="005868A0" w:rsidP="005868A0">
      <w:pPr>
        <w:ind w:left="1430"/>
        <w:jc w:val="both"/>
      </w:pPr>
    </w:p>
    <w:p w14:paraId="2D9FFAE7" w14:textId="5FC39040" w:rsidR="005868A0" w:rsidRPr="009E7515" w:rsidRDefault="005868A0" w:rsidP="00A633B8">
      <w:pPr>
        <w:pStyle w:val="aa"/>
        <w:numPr>
          <w:ilvl w:val="1"/>
          <w:numId w:val="24"/>
        </w:numPr>
        <w:jc w:val="both"/>
        <w:rPr>
          <w:rFonts w:ascii="Times New Roman" w:hAnsi="Times New Roman"/>
          <w:b/>
          <w:bCs/>
          <w:sz w:val="24"/>
          <w:szCs w:val="24"/>
        </w:rPr>
      </w:pPr>
      <w:r w:rsidRPr="009E7515">
        <w:rPr>
          <w:rFonts w:ascii="Times New Roman" w:hAnsi="Times New Roman"/>
          <w:b/>
          <w:bCs/>
          <w:sz w:val="24"/>
          <w:szCs w:val="24"/>
        </w:rPr>
        <w:t xml:space="preserve">Геологическое моделирование </w:t>
      </w:r>
      <w:r w:rsidR="00CD1474" w:rsidRPr="009E7515">
        <w:rPr>
          <w:rFonts w:ascii="Times New Roman" w:hAnsi="Times New Roman"/>
          <w:b/>
          <w:sz w:val="24"/>
          <w:szCs w:val="24"/>
        </w:rPr>
        <w:t xml:space="preserve">месторождения </w:t>
      </w:r>
      <w:proofErr w:type="spellStart"/>
      <w:r w:rsidR="00CD1474" w:rsidRPr="009E7515">
        <w:rPr>
          <w:rFonts w:ascii="Times New Roman" w:hAnsi="Times New Roman"/>
          <w:b/>
          <w:sz w:val="24"/>
          <w:szCs w:val="24"/>
        </w:rPr>
        <w:t>Готурдепе</w:t>
      </w:r>
      <w:proofErr w:type="spellEnd"/>
      <w:r w:rsidR="00CD1474" w:rsidRPr="009E7515">
        <w:rPr>
          <w:rFonts w:ascii="Times New Roman" w:hAnsi="Times New Roman"/>
          <w:b/>
          <w:sz w:val="24"/>
          <w:szCs w:val="24"/>
        </w:rPr>
        <w:t xml:space="preserve"> в целом и отдельно по участкам.</w:t>
      </w:r>
    </w:p>
    <w:p w14:paraId="6D693958" w14:textId="77777777" w:rsidR="005868A0" w:rsidRPr="0018050D" w:rsidRDefault="005868A0" w:rsidP="00A633B8">
      <w:pPr>
        <w:numPr>
          <w:ilvl w:val="2"/>
          <w:numId w:val="24"/>
        </w:numPr>
        <w:jc w:val="both"/>
      </w:pPr>
      <w:r w:rsidRPr="0018050D">
        <w:t xml:space="preserve">Определение границ геологических и гидродинамических моделей; </w:t>
      </w:r>
    </w:p>
    <w:p w14:paraId="78C9E578" w14:textId="77777777" w:rsidR="005868A0" w:rsidRPr="0018050D" w:rsidRDefault="005868A0" w:rsidP="00A633B8">
      <w:pPr>
        <w:numPr>
          <w:ilvl w:val="2"/>
          <w:numId w:val="24"/>
        </w:numPr>
        <w:jc w:val="both"/>
      </w:pPr>
      <w:r w:rsidRPr="0018050D">
        <w:t>Определение границ участков моделирования, блоков, контура продуктивных залежей.</w:t>
      </w:r>
    </w:p>
    <w:p w14:paraId="74751A36" w14:textId="77777777" w:rsidR="005868A0" w:rsidRPr="0018050D" w:rsidRDefault="005868A0" w:rsidP="00A633B8">
      <w:pPr>
        <w:numPr>
          <w:ilvl w:val="2"/>
          <w:numId w:val="24"/>
        </w:numPr>
        <w:jc w:val="both"/>
      </w:pPr>
      <w:r w:rsidRPr="0018050D">
        <w:t>Определение общего числа скважин, пластов, залежей, флюидных контактов, разломов, и дополнительных осложнений и т.п.</w:t>
      </w:r>
    </w:p>
    <w:p w14:paraId="4B7B7FEE" w14:textId="77777777" w:rsidR="005868A0" w:rsidRPr="0018050D" w:rsidRDefault="005868A0" w:rsidP="00A633B8">
      <w:pPr>
        <w:numPr>
          <w:ilvl w:val="2"/>
          <w:numId w:val="24"/>
        </w:numPr>
        <w:jc w:val="both"/>
      </w:pPr>
      <w:r w:rsidRPr="0018050D">
        <w:t xml:space="preserve">Определение необходимости объединения или разделения </w:t>
      </w:r>
      <w:proofErr w:type="spellStart"/>
      <w:r w:rsidRPr="0018050D">
        <w:t>гидродинамически</w:t>
      </w:r>
      <w:proofErr w:type="spellEnd"/>
      <w:r w:rsidRPr="0018050D">
        <w:t xml:space="preserve"> изолированных объектов разработки в одну или несколько отдельных моделей соответственно.</w:t>
      </w:r>
    </w:p>
    <w:p w14:paraId="5BE7A01B" w14:textId="77777777" w:rsidR="005868A0" w:rsidRPr="0018050D" w:rsidRDefault="005868A0" w:rsidP="00A633B8">
      <w:pPr>
        <w:numPr>
          <w:ilvl w:val="2"/>
          <w:numId w:val="24"/>
        </w:numPr>
        <w:jc w:val="both"/>
      </w:pPr>
      <w:r w:rsidRPr="0018050D">
        <w:t>Анализ материалов подсчёта запасов нефти и газа.</w:t>
      </w:r>
    </w:p>
    <w:p w14:paraId="5FF6130F" w14:textId="77777777" w:rsidR="005868A0" w:rsidRPr="0018050D" w:rsidRDefault="005868A0" w:rsidP="00A633B8">
      <w:pPr>
        <w:numPr>
          <w:ilvl w:val="2"/>
          <w:numId w:val="24"/>
        </w:numPr>
        <w:jc w:val="both"/>
      </w:pPr>
      <w:r w:rsidRPr="0018050D">
        <w:t>Анализ существующих геологических моделей.</w:t>
      </w:r>
    </w:p>
    <w:p w14:paraId="7E460BD3" w14:textId="77777777" w:rsidR="005868A0" w:rsidRPr="0018050D" w:rsidRDefault="005868A0" w:rsidP="00A633B8">
      <w:pPr>
        <w:numPr>
          <w:ilvl w:val="2"/>
          <w:numId w:val="24"/>
        </w:numPr>
        <w:jc w:val="both"/>
      </w:pPr>
      <w:r w:rsidRPr="0018050D">
        <w:t>Анализ результатов физико-химических исследований пластовых флюидов.</w:t>
      </w:r>
    </w:p>
    <w:p w14:paraId="604094A3" w14:textId="77777777" w:rsidR="005868A0" w:rsidRPr="0018050D" w:rsidRDefault="005868A0" w:rsidP="00A633B8">
      <w:pPr>
        <w:numPr>
          <w:ilvl w:val="2"/>
          <w:numId w:val="24"/>
        </w:numPr>
        <w:jc w:val="both"/>
      </w:pPr>
      <w:r w:rsidRPr="0018050D">
        <w:t>Анализ зон замещения при их наличии.</w:t>
      </w:r>
    </w:p>
    <w:p w14:paraId="28931C24" w14:textId="77777777" w:rsidR="005868A0" w:rsidRPr="0018050D" w:rsidRDefault="005868A0" w:rsidP="00A633B8">
      <w:pPr>
        <w:numPr>
          <w:ilvl w:val="2"/>
          <w:numId w:val="24"/>
        </w:numPr>
        <w:jc w:val="both"/>
      </w:pPr>
      <w:r w:rsidRPr="0018050D">
        <w:t xml:space="preserve">Конвертация </w:t>
      </w:r>
      <w:proofErr w:type="spellStart"/>
      <w:r w:rsidRPr="0018050D">
        <w:t>инклинометрии</w:t>
      </w:r>
      <w:proofErr w:type="spellEnd"/>
      <w:r w:rsidRPr="0018050D">
        <w:t xml:space="preserve"> скважин, координат устья и альтитуд скважин;</w:t>
      </w:r>
    </w:p>
    <w:p w14:paraId="2EAB4C46" w14:textId="77777777" w:rsidR="005868A0" w:rsidRPr="0018050D" w:rsidRDefault="005868A0" w:rsidP="00A633B8">
      <w:pPr>
        <w:numPr>
          <w:ilvl w:val="2"/>
          <w:numId w:val="24"/>
        </w:numPr>
        <w:jc w:val="both"/>
      </w:pPr>
      <w:r w:rsidRPr="0018050D">
        <w:t>Проверка обработанных кривых каротажа в формате LAS.</w:t>
      </w:r>
    </w:p>
    <w:p w14:paraId="7C99DFEF" w14:textId="77777777" w:rsidR="005868A0" w:rsidRPr="0018050D" w:rsidRDefault="005868A0" w:rsidP="00A633B8">
      <w:pPr>
        <w:numPr>
          <w:ilvl w:val="2"/>
          <w:numId w:val="24"/>
        </w:numPr>
        <w:jc w:val="both"/>
      </w:pPr>
      <w:r w:rsidRPr="0018050D">
        <w:t>Анализ результатов испытаний и опробований в цифровом виде.</w:t>
      </w:r>
    </w:p>
    <w:p w14:paraId="3630D11B" w14:textId="77777777" w:rsidR="005868A0" w:rsidRPr="0018050D" w:rsidRDefault="005868A0" w:rsidP="00A633B8">
      <w:pPr>
        <w:numPr>
          <w:ilvl w:val="2"/>
          <w:numId w:val="24"/>
        </w:numPr>
        <w:jc w:val="both"/>
      </w:pPr>
      <w:r w:rsidRPr="0018050D">
        <w:t>Результаты сейсморазведочных работ (карты ОГ во временном и глубинном масштабах, линии и характеристики тектонических нарушений, карт и кубов свойств).</w:t>
      </w:r>
    </w:p>
    <w:p w14:paraId="09D2C743" w14:textId="77777777" w:rsidR="005868A0" w:rsidRPr="0018050D" w:rsidRDefault="005868A0" w:rsidP="00A633B8">
      <w:pPr>
        <w:numPr>
          <w:ilvl w:val="2"/>
          <w:numId w:val="24"/>
        </w:numPr>
        <w:jc w:val="both"/>
      </w:pPr>
      <w:r w:rsidRPr="0018050D">
        <w:t>Уточнение петрофизических и функциональных зависимостей, являющихся основой комплексной интерпретации данных, ГИС, исследований керна и сейсморазведки.</w:t>
      </w:r>
    </w:p>
    <w:p w14:paraId="76330FA2" w14:textId="77777777" w:rsidR="005868A0" w:rsidRPr="0018050D" w:rsidRDefault="005868A0" w:rsidP="00A633B8">
      <w:pPr>
        <w:numPr>
          <w:ilvl w:val="2"/>
          <w:numId w:val="24"/>
        </w:numPr>
        <w:jc w:val="both"/>
      </w:pPr>
      <w:r w:rsidRPr="0018050D">
        <w:t>Детальная корреляция пластов по скважинам.</w:t>
      </w:r>
    </w:p>
    <w:p w14:paraId="1FEB9FD5" w14:textId="77777777" w:rsidR="005868A0" w:rsidRPr="0018050D" w:rsidRDefault="005868A0" w:rsidP="00A633B8">
      <w:pPr>
        <w:numPr>
          <w:ilvl w:val="2"/>
          <w:numId w:val="24"/>
        </w:numPr>
        <w:jc w:val="both"/>
      </w:pPr>
      <w:r w:rsidRPr="0018050D">
        <w:t>Проверка и при необходимости корректировка межскважинной корреляции.</w:t>
      </w:r>
    </w:p>
    <w:p w14:paraId="2D5F6A19" w14:textId="77777777" w:rsidR="005868A0" w:rsidRPr="0018050D" w:rsidRDefault="005868A0" w:rsidP="00A633B8">
      <w:pPr>
        <w:numPr>
          <w:ilvl w:val="2"/>
          <w:numId w:val="24"/>
        </w:numPr>
        <w:jc w:val="both"/>
      </w:pPr>
      <w:r w:rsidRPr="0018050D">
        <w:t>Обоснование флюидальных контактов.</w:t>
      </w:r>
    </w:p>
    <w:p w14:paraId="40761201" w14:textId="77777777" w:rsidR="005868A0" w:rsidRPr="0018050D" w:rsidRDefault="005868A0" w:rsidP="00A633B8">
      <w:pPr>
        <w:numPr>
          <w:ilvl w:val="2"/>
          <w:numId w:val="24"/>
        </w:numPr>
        <w:jc w:val="both"/>
      </w:pPr>
      <w:r w:rsidRPr="0018050D">
        <w:t xml:space="preserve">Построение структурно-тектонической модели на основе концептуального представления о строении месторождения. Если при анализе данных и в процессе структурных построений выявляется необходимость в полной </w:t>
      </w:r>
      <w:proofErr w:type="spellStart"/>
      <w:r w:rsidRPr="0018050D">
        <w:t>переинтерпретации</w:t>
      </w:r>
      <w:proofErr w:type="spellEnd"/>
      <w:r w:rsidRPr="0018050D">
        <w:t xml:space="preserve"> данных геофизических исследований скважин (далее ГИС) с выработкой новой методики или </w:t>
      </w:r>
      <w:proofErr w:type="spellStart"/>
      <w:r w:rsidRPr="0018050D">
        <w:t>переинтерпретация</w:t>
      </w:r>
      <w:proofErr w:type="spellEnd"/>
      <w:r w:rsidRPr="0018050D">
        <w:t xml:space="preserve"> сейсмических данных, то Исполнитель обязан сообщить об этом Заказчику. </w:t>
      </w:r>
    </w:p>
    <w:p w14:paraId="0C9D90CD" w14:textId="77777777" w:rsidR="005868A0" w:rsidRPr="0018050D" w:rsidRDefault="005868A0" w:rsidP="00A633B8">
      <w:pPr>
        <w:numPr>
          <w:ilvl w:val="2"/>
          <w:numId w:val="24"/>
        </w:numPr>
        <w:jc w:val="both"/>
      </w:pPr>
      <w:r w:rsidRPr="0018050D">
        <w:t>Создание на основе структурных моделей 3D сеток и перенос скважинных данных на ячейки сетки.</w:t>
      </w:r>
    </w:p>
    <w:p w14:paraId="13C8B32F" w14:textId="77777777" w:rsidR="005868A0" w:rsidRPr="0018050D" w:rsidRDefault="005868A0" w:rsidP="00A633B8">
      <w:pPr>
        <w:numPr>
          <w:ilvl w:val="2"/>
          <w:numId w:val="24"/>
        </w:numPr>
        <w:jc w:val="both"/>
      </w:pPr>
      <w:r w:rsidRPr="0018050D">
        <w:t>Построение литологической модели для каждого продуктивного пласта каждого из моделируемых месторождений, учитывающей скважинные данные и основные закономерности осадконакопления.</w:t>
      </w:r>
    </w:p>
    <w:p w14:paraId="158EDA15" w14:textId="77777777" w:rsidR="005868A0" w:rsidRPr="0018050D" w:rsidRDefault="005868A0" w:rsidP="00A633B8">
      <w:pPr>
        <w:numPr>
          <w:ilvl w:val="2"/>
          <w:numId w:val="24"/>
        </w:numPr>
        <w:jc w:val="both"/>
      </w:pPr>
      <w:r w:rsidRPr="0018050D">
        <w:t>Построение трёхмерных полей пористости, проницаемости и насыщенности с учётом литологических моделей, переданных скважинных данных и основных трендов.</w:t>
      </w:r>
    </w:p>
    <w:p w14:paraId="24512076" w14:textId="77777777" w:rsidR="005868A0" w:rsidRPr="0018050D" w:rsidRDefault="005868A0" w:rsidP="00A633B8">
      <w:pPr>
        <w:numPr>
          <w:ilvl w:val="2"/>
          <w:numId w:val="24"/>
        </w:numPr>
        <w:jc w:val="both"/>
      </w:pPr>
      <w:r w:rsidRPr="0018050D">
        <w:t>Локальное обновление при структурном моделировании, 3D сетки, индикаторной фациальной модели, объектной фациальной модели, модели фильтрационно-емкостных свойств (далее ФЕС).</w:t>
      </w:r>
    </w:p>
    <w:p w14:paraId="5757179F" w14:textId="77777777" w:rsidR="005868A0" w:rsidRPr="0018050D" w:rsidRDefault="005868A0" w:rsidP="00A633B8">
      <w:pPr>
        <w:numPr>
          <w:ilvl w:val="2"/>
          <w:numId w:val="24"/>
        </w:numPr>
        <w:jc w:val="both"/>
      </w:pPr>
      <w:r w:rsidRPr="0018050D">
        <w:lastRenderedPageBreak/>
        <w:t>Оценка запасов - выполнение оценки значения начального объёма нефти в пластовых условиях по модели месторождения.</w:t>
      </w:r>
    </w:p>
    <w:p w14:paraId="433216EA" w14:textId="77777777" w:rsidR="005868A0" w:rsidRPr="0018050D" w:rsidRDefault="005868A0" w:rsidP="00A633B8">
      <w:pPr>
        <w:numPr>
          <w:ilvl w:val="2"/>
          <w:numId w:val="24"/>
        </w:numPr>
        <w:jc w:val="both"/>
      </w:pPr>
      <w:r w:rsidRPr="0018050D">
        <w:t>Формирование рекомендаций по дополнительным исследованиям для снижения выявленных неопределенностей.</w:t>
      </w:r>
    </w:p>
    <w:p w14:paraId="73A5D4EA" w14:textId="77777777" w:rsidR="005868A0" w:rsidRPr="0018050D" w:rsidRDefault="005868A0" w:rsidP="00A633B8">
      <w:pPr>
        <w:numPr>
          <w:ilvl w:val="2"/>
          <w:numId w:val="24"/>
        </w:numPr>
        <w:jc w:val="both"/>
      </w:pPr>
      <w:r w:rsidRPr="0018050D">
        <w:t>Подготовка отчетных материалов по результатам расчетов (формат предоставления отчетных материалов согласовывается с Заказчиком).</w:t>
      </w:r>
    </w:p>
    <w:p w14:paraId="48D6E4A6" w14:textId="77777777" w:rsidR="005868A0" w:rsidRPr="0018050D" w:rsidRDefault="005868A0" w:rsidP="005868A0">
      <w:pPr>
        <w:ind w:left="710"/>
        <w:jc w:val="both"/>
      </w:pPr>
    </w:p>
    <w:p w14:paraId="770E8D17" w14:textId="77777777" w:rsidR="005868A0" w:rsidRPr="0018050D" w:rsidRDefault="005868A0" w:rsidP="005868A0">
      <w:pPr>
        <w:ind w:left="1440"/>
        <w:jc w:val="both"/>
      </w:pPr>
    </w:p>
    <w:p w14:paraId="0447B4EE" w14:textId="054DA18A" w:rsidR="005868A0" w:rsidRPr="0018050D" w:rsidRDefault="005868A0" w:rsidP="00A633B8">
      <w:pPr>
        <w:numPr>
          <w:ilvl w:val="1"/>
          <w:numId w:val="24"/>
        </w:numPr>
        <w:ind w:left="1134" w:hanging="708"/>
        <w:jc w:val="both"/>
        <w:rPr>
          <w:b/>
          <w:bCs/>
        </w:rPr>
      </w:pPr>
      <w:r w:rsidRPr="0018050D">
        <w:rPr>
          <w:b/>
          <w:bCs/>
        </w:rPr>
        <w:t xml:space="preserve">Гидродинамическое моделирование </w:t>
      </w:r>
      <w:r w:rsidR="00CD1474" w:rsidRPr="0018050D">
        <w:rPr>
          <w:b/>
        </w:rPr>
        <w:t xml:space="preserve">месторождения </w:t>
      </w:r>
      <w:proofErr w:type="spellStart"/>
      <w:r w:rsidR="00CD1474" w:rsidRPr="0018050D">
        <w:rPr>
          <w:b/>
        </w:rPr>
        <w:t>Готурдепе</w:t>
      </w:r>
      <w:proofErr w:type="spellEnd"/>
      <w:r w:rsidR="00CD1474" w:rsidRPr="0018050D">
        <w:rPr>
          <w:b/>
        </w:rPr>
        <w:t xml:space="preserve"> в целом и отдельно по участкам.</w:t>
      </w:r>
    </w:p>
    <w:p w14:paraId="4DF4AE74" w14:textId="77777777" w:rsidR="005868A0" w:rsidRPr="0018050D" w:rsidRDefault="005868A0" w:rsidP="00A633B8">
      <w:pPr>
        <w:numPr>
          <w:ilvl w:val="2"/>
          <w:numId w:val="24"/>
        </w:numPr>
        <w:jc w:val="both"/>
      </w:pPr>
      <w:r w:rsidRPr="0018050D">
        <w:t>Анализ состояния и полноты переданных данных.</w:t>
      </w:r>
    </w:p>
    <w:p w14:paraId="3ED5877C" w14:textId="77777777" w:rsidR="005868A0" w:rsidRPr="0018050D" w:rsidRDefault="005868A0" w:rsidP="00A633B8">
      <w:pPr>
        <w:numPr>
          <w:ilvl w:val="2"/>
          <w:numId w:val="24"/>
        </w:numPr>
        <w:jc w:val="both"/>
      </w:pPr>
      <w:r w:rsidRPr="0018050D">
        <w:t xml:space="preserve">Анализ переданных данных: оценка возможности использования для создания гидродинамической модели, оценка внутренней непротиворечивости. </w:t>
      </w:r>
    </w:p>
    <w:p w14:paraId="20BB76BE" w14:textId="77777777" w:rsidR="005868A0" w:rsidRPr="0018050D" w:rsidRDefault="005868A0" w:rsidP="00A633B8">
      <w:pPr>
        <w:numPr>
          <w:ilvl w:val="2"/>
          <w:numId w:val="24"/>
        </w:numPr>
        <w:jc w:val="both"/>
      </w:pPr>
      <w:r w:rsidRPr="0018050D">
        <w:t>Конвертация входных данных.</w:t>
      </w:r>
    </w:p>
    <w:p w14:paraId="52C71091" w14:textId="77777777" w:rsidR="005868A0" w:rsidRPr="0018050D" w:rsidRDefault="005868A0" w:rsidP="00A633B8">
      <w:pPr>
        <w:numPr>
          <w:ilvl w:val="2"/>
          <w:numId w:val="24"/>
        </w:numPr>
        <w:jc w:val="both"/>
      </w:pPr>
      <w:r w:rsidRPr="0018050D">
        <w:rPr>
          <w:bCs/>
        </w:rPr>
        <w:t>Выбор оптимальной размерности сетки по латерали и по вертикали для обеспечения удовлетворительной точности адаптации и расчётов прогнозных показателей проектных скважин</w:t>
      </w:r>
      <w:r w:rsidRPr="0018050D">
        <w:t xml:space="preserve"> (диапазон вариации размерности сетки определяется совместно с </w:t>
      </w:r>
      <w:r w:rsidRPr="0018050D">
        <w:rPr>
          <w:b/>
        </w:rPr>
        <w:t>Заказчиком</w:t>
      </w:r>
      <w:r w:rsidRPr="0018050D">
        <w:t>).</w:t>
      </w:r>
    </w:p>
    <w:p w14:paraId="39D377B2" w14:textId="77777777" w:rsidR="005868A0" w:rsidRPr="0018050D" w:rsidRDefault="005868A0" w:rsidP="00A633B8">
      <w:pPr>
        <w:numPr>
          <w:ilvl w:val="2"/>
          <w:numId w:val="24"/>
        </w:numPr>
        <w:jc w:val="both"/>
      </w:pPr>
      <w:r w:rsidRPr="0018050D">
        <w:t>Анализ гидродинамических исследований скважин (далее ГДИС), текущего состояния разработки для оценки возможных методов и параметров адаптации гидродинамической модели к истории разработки.</w:t>
      </w:r>
    </w:p>
    <w:p w14:paraId="00A3CC86" w14:textId="77777777" w:rsidR="005868A0" w:rsidRPr="0018050D" w:rsidRDefault="005868A0" w:rsidP="00A633B8">
      <w:pPr>
        <w:numPr>
          <w:ilvl w:val="2"/>
          <w:numId w:val="24"/>
        </w:numPr>
        <w:jc w:val="both"/>
      </w:pPr>
      <w:r w:rsidRPr="0018050D">
        <w:t xml:space="preserve">Адаптация гидродинамической модели на период от начала разработки до даты передачи исходных данных. Критерии качества адаптации согласовываются с </w:t>
      </w:r>
      <w:r w:rsidRPr="0018050D">
        <w:rPr>
          <w:b/>
        </w:rPr>
        <w:t>Заказчиком</w:t>
      </w:r>
      <w:r w:rsidRPr="0018050D">
        <w:t xml:space="preserve">. Методы моделирования геолого-технологических мероприятий (далее ГТМ) согласовываются с </w:t>
      </w:r>
      <w:r w:rsidRPr="0018050D">
        <w:rPr>
          <w:b/>
        </w:rPr>
        <w:t>Заказчиком</w:t>
      </w:r>
      <w:r w:rsidRPr="0018050D">
        <w:t xml:space="preserve">. </w:t>
      </w:r>
    </w:p>
    <w:p w14:paraId="26E9D087" w14:textId="77777777" w:rsidR="005868A0" w:rsidRPr="0018050D" w:rsidRDefault="005868A0" w:rsidP="00A633B8">
      <w:pPr>
        <w:numPr>
          <w:ilvl w:val="2"/>
          <w:numId w:val="24"/>
        </w:numPr>
        <w:jc w:val="both"/>
      </w:pPr>
      <w:r w:rsidRPr="0018050D">
        <w:t xml:space="preserve">При невозможности соблюдения требований к адаптации </w:t>
      </w:r>
      <w:r w:rsidRPr="0018050D">
        <w:rPr>
          <w:b/>
        </w:rPr>
        <w:t>Исполнитель</w:t>
      </w:r>
      <w:r w:rsidRPr="0018050D">
        <w:t xml:space="preserve"> предоставляет </w:t>
      </w:r>
      <w:proofErr w:type="spellStart"/>
      <w:r w:rsidRPr="0018050D">
        <w:t>поскважинное</w:t>
      </w:r>
      <w:proofErr w:type="spellEnd"/>
      <w:r w:rsidRPr="0018050D">
        <w:t xml:space="preserve"> обоснование с указанием причин, а также при необходимости перечень осложнений при построении и адаптации (отсутствие информации, дополнительный анализ незафиксированных перетоков и т.д.)</w:t>
      </w:r>
      <w:r w:rsidRPr="0018050D">
        <w:rPr>
          <w:b/>
        </w:rPr>
        <w:t xml:space="preserve"> </w:t>
      </w:r>
    </w:p>
    <w:p w14:paraId="29A4CA83" w14:textId="77777777" w:rsidR="005868A0" w:rsidRPr="0018050D" w:rsidRDefault="005868A0" w:rsidP="00A633B8">
      <w:pPr>
        <w:numPr>
          <w:ilvl w:val="2"/>
          <w:numId w:val="24"/>
        </w:numPr>
        <w:jc w:val="both"/>
      </w:pPr>
      <w:r w:rsidRPr="0018050D">
        <w:t>Формирование базы данных для создания гидродинамических моделей (создание архива перфораций, проведенных ГТМ по скважинам, данные замеров давлений, результаты замеров по скважинам состава, объема добываемой продукции, объемы закачиваемого агента, продуктивности (приемистости) скважин, времени работы скважин, состояние фонда скважин).</w:t>
      </w:r>
    </w:p>
    <w:p w14:paraId="31F9C321" w14:textId="77777777" w:rsidR="005868A0" w:rsidRPr="0018050D" w:rsidRDefault="005868A0" w:rsidP="00A633B8">
      <w:pPr>
        <w:numPr>
          <w:ilvl w:val="2"/>
          <w:numId w:val="24"/>
        </w:numPr>
        <w:jc w:val="both"/>
      </w:pPr>
      <w:r w:rsidRPr="0018050D">
        <w:t xml:space="preserve">Анализ свойств пластов и насыщающих их флюидов, относительных фазовых проницаемостей, данных </w:t>
      </w:r>
      <w:proofErr w:type="spellStart"/>
      <w:r w:rsidRPr="0018050D">
        <w:t>капиллярометрии</w:t>
      </w:r>
      <w:proofErr w:type="spellEnd"/>
      <w:r w:rsidRPr="0018050D">
        <w:t>.</w:t>
      </w:r>
    </w:p>
    <w:p w14:paraId="55BFA406" w14:textId="77777777" w:rsidR="005868A0" w:rsidRPr="0018050D" w:rsidRDefault="005868A0" w:rsidP="00A633B8">
      <w:pPr>
        <w:numPr>
          <w:ilvl w:val="2"/>
          <w:numId w:val="24"/>
        </w:numPr>
        <w:jc w:val="both"/>
      </w:pPr>
      <w:r w:rsidRPr="0018050D">
        <w:t>Создание PVT моделей на основе данных о составе пластовых флюидов и их характеристиках с использованием уравнения состояния Ван-дер-Ваальсового типа либо с использованием PVT-корреляций. Выгрузка результатов в формате таблиц “черная нефть” (</w:t>
      </w:r>
      <w:proofErr w:type="spellStart"/>
      <w:r w:rsidRPr="0018050D">
        <w:t>black</w:t>
      </w:r>
      <w:proofErr w:type="spellEnd"/>
      <w:r w:rsidRPr="0018050D">
        <w:t xml:space="preserve"> </w:t>
      </w:r>
      <w:proofErr w:type="spellStart"/>
      <w:r w:rsidRPr="0018050D">
        <w:t>oil</w:t>
      </w:r>
      <w:proofErr w:type="spellEnd"/>
      <w:r w:rsidRPr="0018050D">
        <w:t>)</w:t>
      </w:r>
    </w:p>
    <w:p w14:paraId="34046E9F" w14:textId="77777777" w:rsidR="005868A0" w:rsidRPr="0018050D" w:rsidRDefault="005868A0" w:rsidP="00A633B8">
      <w:pPr>
        <w:numPr>
          <w:ilvl w:val="2"/>
          <w:numId w:val="24"/>
        </w:numPr>
        <w:jc w:val="both"/>
      </w:pPr>
      <w:r w:rsidRPr="0018050D">
        <w:t>Инициализация гидродинамических моделей – задание начальных и граничных условий</w:t>
      </w:r>
    </w:p>
    <w:p w14:paraId="29148794" w14:textId="77777777" w:rsidR="005868A0" w:rsidRPr="0018050D" w:rsidRDefault="005868A0" w:rsidP="00A633B8">
      <w:pPr>
        <w:numPr>
          <w:ilvl w:val="2"/>
          <w:numId w:val="24"/>
        </w:numPr>
        <w:jc w:val="both"/>
      </w:pPr>
      <w:r w:rsidRPr="0018050D">
        <w:t>Уточнение исторических показателей по результатам гидродинамических расчетов.</w:t>
      </w:r>
    </w:p>
    <w:p w14:paraId="13A20CFD" w14:textId="77777777" w:rsidR="005868A0" w:rsidRPr="0018050D" w:rsidRDefault="005868A0" w:rsidP="00A633B8">
      <w:pPr>
        <w:numPr>
          <w:ilvl w:val="2"/>
          <w:numId w:val="24"/>
        </w:numPr>
        <w:jc w:val="both"/>
      </w:pPr>
      <w:r w:rsidRPr="0018050D">
        <w:t>Адаптация интегральных показателей.</w:t>
      </w:r>
    </w:p>
    <w:p w14:paraId="4AD8FFAE" w14:textId="77777777" w:rsidR="005868A0" w:rsidRPr="0018050D" w:rsidRDefault="005868A0" w:rsidP="00A633B8">
      <w:pPr>
        <w:numPr>
          <w:ilvl w:val="2"/>
          <w:numId w:val="24"/>
        </w:numPr>
        <w:jc w:val="both"/>
      </w:pPr>
      <w:r w:rsidRPr="0018050D">
        <w:t>Уточнение геологических моделей, геофизических и сейсмических данных при проведении процедуры адаптации.</w:t>
      </w:r>
    </w:p>
    <w:p w14:paraId="01D591C7" w14:textId="77777777" w:rsidR="005868A0" w:rsidRPr="0018050D" w:rsidRDefault="005868A0" w:rsidP="00A633B8">
      <w:pPr>
        <w:numPr>
          <w:ilvl w:val="2"/>
          <w:numId w:val="24"/>
        </w:numPr>
        <w:jc w:val="both"/>
      </w:pPr>
      <w:r w:rsidRPr="0018050D">
        <w:lastRenderedPageBreak/>
        <w:t xml:space="preserve">Адаптация гидродинамических моделей по участкам, </w:t>
      </w:r>
      <w:proofErr w:type="spellStart"/>
      <w:r w:rsidRPr="0018050D">
        <w:t>поскважинная</w:t>
      </w:r>
      <w:proofErr w:type="spellEnd"/>
      <w:r w:rsidRPr="0018050D">
        <w:t xml:space="preserve"> адаптация.</w:t>
      </w:r>
    </w:p>
    <w:p w14:paraId="7946316B" w14:textId="77777777" w:rsidR="005868A0" w:rsidRPr="0018050D" w:rsidRDefault="005868A0" w:rsidP="00A633B8">
      <w:pPr>
        <w:numPr>
          <w:ilvl w:val="2"/>
          <w:numId w:val="24"/>
        </w:numPr>
        <w:jc w:val="both"/>
      </w:pPr>
      <w:r w:rsidRPr="0018050D">
        <w:t>Построение карт KH, NTG, остаточных запасов и толщин нефти и газа месторождения (по блокам, залежам, горизонтам, участкам), изобар пластового давления.   </w:t>
      </w:r>
    </w:p>
    <w:p w14:paraId="14E2C392" w14:textId="77777777" w:rsidR="005868A0" w:rsidRPr="0018050D" w:rsidRDefault="005868A0" w:rsidP="00A633B8">
      <w:pPr>
        <w:numPr>
          <w:ilvl w:val="2"/>
          <w:numId w:val="24"/>
        </w:numPr>
        <w:jc w:val="both"/>
      </w:pPr>
      <w:r w:rsidRPr="0018050D">
        <w:t>Создание базового сценария разработки.  </w:t>
      </w:r>
    </w:p>
    <w:p w14:paraId="5A757F98" w14:textId="77777777" w:rsidR="005868A0" w:rsidRPr="0018050D" w:rsidRDefault="005868A0" w:rsidP="00A633B8">
      <w:pPr>
        <w:numPr>
          <w:ilvl w:val="2"/>
          <w:numId w:val="24"/>
        </w:numPr>
        <w:jc w:val="both"/>
      </w:pPr>
      <w:r w:rsidRPr="0018050D">
        <w:t>Подбор и обоснование комплекса ГТМ, сценариев разработки.</w:t>
      </w:r>
    </w:p>
    <w:p w14:paraId="68ACD5F7" w14:textId="77777777" w:rsidR="005868A0" w:rsidRPr="0018050D" w:rsidRDefault="005868A0" w:rsidP="00A633B8">
      <w:pPr>
        <w:numPr>
          <w:ilvl w:val="2"/>
          <w:numId w:val="24"/>
        </w:numPr>
        <w:jc w:val="both"/>
      </w:pPr>
      <w:r w:rsidRPr="0018050D">
        <w:t>Определение программы дополнительных промысловых геофизических и гидродинамических исследований для уточнения гидродинамических моделей.</w:t>
      </w:r>
    </w:p>
    <w:p w14:paraId="49994636" w14:textId="77777777" w:rsidR="005868A0" w:rsidRPr="0018050D" w:rsidRDefault="005868A0" w:rsidP="00A633B8">
      <w:pPr>
        <w:numPr>
          <w:ilvl w:val="2"/>
          <w:numId w:val="24"/>
        </w:numPr>
        <w:jc w:val="both"/>
      </w:pPr>
      <w:r w:rsidRPr="0018050D">
        <w:t>Анализ текущего состояния разработки месторождения.</w:t>
      </w:r>
    </w:p>
    <w:p w14:paraId="18276B86" w14:textId="77777777" w:rsidR="005868A0" w:rsidRPr="0018050D" w:rsidRDefault="005868A0" w:rsidP="00A633B8">
      <w:pPr>
        <w:numPr>
          <w:ilvl w:val="2"/>
          <w:numId w:val="24"/>
        </w:numPr>
        <w:jc w:val="both"/>
      </w:pPr>
      <w:r w:rsidRPr="0018050D">
        <w:t>Характеристика состояния разработки месторождения в целом.</w:t>
      </w:r>
    </w:p>
    <w:p w14:paraId="3B54A85B" w14:textId="77777777" w:rsidR="005868A0" w:rsidRPr="0018050D" w:rsidRDefault="005868A0" w:rsidP="00A633B8">
      <w:pPr>
        <w:numPr>
          <w:ilvl w:val="2"/>
          <w:numId w:val="24"/>
        </w:numPr>
        <w:jc w:val="both"/>
      </w:pPr>
      <w:r w:rsidRPr="0018050D">
        <w:t>Характеристика фонда скважин, анализ продуктивности и потенциалов скважин, причин обводненности.</w:t>
      </w:r>
    </w:p>
    <w:p w14:paraId="39CB7922" w14:textId="77777777" w:rsidR="005868A0" w:rsidRPr="0018050D" w:rsidRDefault="005868A0" w:rsidP="00A633B8">
      <w:pPr>
        <w:numPr>
          <w:ilvl w:val="2"/>
          <w:numId w:val="24"/>
        </w:numPr>
        <w:jc w:val="both"/>
      </w:pPr>
      <w:r w:rsidRPr="0018050D">
        <w:t>Текущее состояние разработки эксплуатационных объектов</w:t>
      </w:r>
    </w:p>
    <w:p w14:paraId="4DF2F188" w14:textId="77777777" w:rsidR="005868A0" w:rsidRPr="0018050D" w:rsidRDefault="005868A0" w:rsidP="00A633B8">
      <w:pPr>
        <w:numPr>
          <w:ilvl w:val="2"/>
          <w:numId w:val="24"/>
        </w:numPr>
        <w:jc w:val="both"/>
      </w:pPr>
      <w:r w:rsidRPr="0018050D">
        <w:t xml:space="preserve">Оценка связности коллекторов. </w:t>
      </w:r>
    </w:p>
    <w:p w14:paraId="7C28C29F" w14:textId="77777777" w:rsidR="005868A0" w:rsidRPr="0018050D" w:rsidRDefault="005868A0" w:rsidP="00A633B8">
      <w:pPr>
        <w:numPr>
          <w:ilvl w:val="2"/>
          <w:numId w:val="24"/>
        </w:numPr>
        <w:jc w:val="both"/>
      </w:pPr>
      <w:r w:rsidRPr="0018050D">
        <w:t>Оценка достоверности количества запасов в пределах участков (блоков)</w:t>
      </w:r>
    </w:p>
    <w:p w14:paraId="42BF5442" w14:textId="77777777" w:rsidR="005868A0" w:rsidRPr="0018050D" w:rsidRDefault="005868A0" w:rsidP="00A633B8">
      <w:pPr>
        <w:numPr>
          <w:ilvl w:val="2"/>
          <w:numId w:val="24"/>
        </w:numPr>
        <w:jc w:val="both"/>
      </w:pPr>
      <w:r w:rsidRPr="0018050D">
        <w:t>Анализ энергетического состояния.</w:t>
      </w:r>
    </w:p>
    <w:p w14:paraId="4110439D" w14:textId="77777777" w:rsidR="005868A0" w:rsidRPr="0018050D" w:rsidRDefault="005868A0" w:rsidP="00A633B8">
      <w:pPr>
        <w:numPr>
          <w:ilvl w:val="2"/>
          <w:numId w:val="24"/>
        </w:numPr>
        <w:jc w:val="both"/>
      </w:pPr>
      <w:r w:rsidRPr="0018050D">
        <w:t xml:space="preserve">Анализ выработки запасов. </w:t>
      </w:r>
    </w:p>
    <w:p w14:paraId="27FEBD7F" w14:textId="77777777" w:rsidR="005868A0" w:rsidRPr="0018050D" w:rsidRDefault="005868A0" w:rsidP="005868A0">
      <w:pPr>
        <w:ind w:left="720"/>
        <w:jc w:val="both"/>
      </w:pPr>
    </w:p>
    <w:p w14:paraId="72B87458" w14:textId="4B9651F1" w:rsidR="005868A0" w:rsidRPr="0018050D" w:rsidRDefault="005868A0" w:rsidP="00A633B8">
      <w:pPr>
        <w:pStyle w:val="aa"/>
        <w:numPr>
          <w:ilvl w:val="0"/>
          <w:numId w:val="24"/>
        </w:numPr>
        <w:jc w:val="both"/>
        <w:rPr>
          <w:rFonts w:ascii="Times New Roman" w:hAnsi="Times New Roman"/>
          <w:b/>
          <w:bCs/>
          <w:sz w:val="24"/>
          <w:szCs w:val="24"/>
        </w:rPr>
      </w:pPr>
      <w:r w:rsidRPr="0018050D">
        <w:rPr>
          <w:rFonts w:ascii="Times New Roman" w:hAnsi="Times New Roman"/>
          <w:b/>
          <w:bCs/>
          <w:sz w:val="24"/>
          <w:szCs w:val="24"/>
        </w:rPr>
        <w:t xml:space="preserve">Рекомендации по применению оптимальных технологий разработки месторождения. </w:t>
      </w:r>
    </w:p>
    <w:p w14:paraId="2954518D" w14:textId="0D8D2FB4" w:rsidR="005868A0" w:rsidRPr="0018050D" w:rsidRDefault="005868A0" w:rsidP="0018050D">
      <w:pPr>
        <w:pStyle w:val="aa"/>
        <w:numPr>
          <w:ilvl w:val="1"/>
          <w:numId w:val="24"/>
        </w:numPr>
        <w:jc w:val="both"/>
        <w:rPr>
          <w:rFonts w:ascii="Times New Roman" w:hAnsi="Times New Roman"/>
          <w:sz w:val="24"/>
          <w:szCs w:val="24"/>
        </w:rPr>
      </w:pPr>
      <w:r w:rsidRPr="0018050D">
        <w:rPr>
          <w:rFonts w:ascii="Times New Roman" w:hAnsi="Times New Roman"/>
          <w:sz w:val="24"/>
          <w:szCs w:val="24"/>
        </w:rPr>
        <w:t>Анализ эффективности применяемых методов и технологий.</w:t>
      </w:r>
    </w:p>
    <w:p w14:paraId="22C9522F" w14:textId="1513C2FC" w:rsidR="005868A0" w:rsidRPr="0018050D" w:rsidRDefault="005868A0" w:rsidP="0018050D">
      <w:pPr>
        <w:pStyle w:val="aa"/>
        <w:numPr>
          <w:ilvl w:val="1"/>
          <w:numId w:val="24"/>
        </w:numPr>
        <w:jc w:val="both"/>
        <w:rPr>
          <w:rFonts w:ascii="Times New Roman" w:hAnsi="Times New Roman"/>
          <w:sz w:val="24"/>
          <w:szCs w:val="24"/>
        </w:rPr>
      </w:pPr>
      <w:r w:rsidRPr="0018050D">
        <w:rPr>
          <w:rFonts w:ascii="Times New Roman" w:hAnsi="Times New Roman"/>
          <w:sz w:val="24"/>
          <w:szCs w:val="24"/>
        </w:rPr>
        <w:t>Обоснование применения методов повышения коэффициентов извлечения и интенсификации добычи УВС.</w:t>
      </w:r>
    </w:p>
    <w:p w14:paraId="2062A540" w14:textId="3CFD6E1F" w:rsidR="005868A0" w:rsidRPr="0018050D" w:rsidRDefault="005868A0" w:rsidP="0018050D">
      <w:pPr>
        <w:pStyle w:val="aa"/>
        <w:numPr>
          <w:ilvl w:val="1"/>
          <w:numId w:val="24"/>
        </w:numPr>
        <w:jc w:val="both"/>
        <w:rPr>
          <w:rFonts w:ascii="Times New Roman" w:hAnsi="Times New Roman"/>
          <w:sz w:val="24"/>
          <w:szCs w:val="24"/>
        </w:rPr>
      </w:pPr>
      <w:r w:rsidRPr="0018050D">
        <w:rPr>
          <w:rFonts w:ascii="Times New Roman" w:hAnsi="Times New Roman"/>
          <w:sz w:val="24"/>
          <w:szCs w:val="24"/>
        </w:rPr>
        <w:t>Обоснование агентов воздействия на пласты и способов поддержания пластового давления.</w:t>
      </w:r>
    </w:p>
    <w:p w14:paraId="036A495E" w14:textId="77777777" w:rsidR="005868A0" w:rsidRPr="0018050D" w:rsidRDefault="005868A0" w:rsidP="005868A0">
      <w:pPr>
        <w:ind w:left="1440"/>
        <w:jc w:val="both"/>
        <w:rPr>
          <w:b/>
          <w:bCs/>
        </w:rPr>
      </w:pPr>
    </w:p>
    <w:p w14:paraId="1F8D48B5" w14:textId="0C76C95A" w:rsidR="005868A0" w:rsidRPr="0018050D" w:rsidRDefault="005868A0" w:rsidP="00A633B8">
      <w:pPr>
        <w:pStyle w:val="aa"/>
        <w:numPr>
          <w:ilvl w:val="0"/>
          <w:numId w:val="24"/>
        </w:numPr>
        <w:jc w:val="both"/>
        <w:rPr>
          <w:rFonts w:ascii="Times New Roman" w:hAnsi="Times New Roman"/>
          <w:b/>
          <w:bCs/>
          <w:sz w:val="24"/>
          <w:szCs w:val="24"/>
        </w:rPr>
      </w:pPr>
      <w:r w:rsidRPr="0018050D">
        <w:rPr>
          <w:rFonts w:ascii="Times New Roman" w:hAnsi="Times New Roman"/>
          <w:b/>
          <w:bCs/>
          <w:sz w:val="24"/>
          <w:szCs w:val="24"/>
        </w:rPr>
        <w:t>Формирование оптимального варианта разработки на основе геолого-гидродинамической модели. Расчет технико-экономических показателей по оптимальному варианту.</w:t>
      </w:r>
    </w:p>
    <w:p w14:paraId="0A2B0C04" w14:textId="7EB0AFE0" w:rsidR="005868A0" w:rsidRPr="0018050D" w:rsidRDefault="005868A0" w:rsidP="0018050D">
      <w:pPr>
        <w:pStyle w:val="aa"/>
        <w:numPr>
          <w:ilvl w:val="1"/>
          <w:numId w:val="24"/>
        </w:numPr>
        <w:jc w:val="both"/>
        <w:rPr>
          <w:rFonts w:ascii="Times New Roman" w:hAnsi="Times New Roman"/>
          <w:sz w:val="24"/>
          <w:szCs w:val="24"/>
        </w:rPr>
      </w:pPr>
      <w:r w:rsidRPr="0018050D">
        <w:rPr>
          <w:rFonts w:ascii="Times New Roman" w:hAnsi="Times New Roman"/>
          <w:sz w:val="24"/>
          <w:szCs w:val="24"/>
        </w:rPr>
        <w:t>Обоснование выделения эксплуатационных объектов.</w:t>
      </w:r>
    </w:p>
    <w:p w14:paraId="3078BB23" w14:textId="17D2AF3F" w:rsidR="005868A0" w:rsidRPr="0018050D" w:rsidRDefault="005868A0" w:rsidP="0018050D">
      <w:pPr>
        <w:pStyle w:val="aa"/>
        <w:numPr>
          <w:ilvl w:val="1"/>
          <w:numId w:val="24"/>
        </w:numPr>
        <w:jc w:val="both"/>
        <w:rPr>
          <w:rFonts w:ascii="Times New Roman" w:hAnsi="Times New Roman"/>
          <w:sz w:val="24"/>
          <w:szCs w:val="24"/>
        </w:rPr>
      </w:pPr>
      <w:r w:rsidRPr="0018050D">
        <w:rPr>
          <w:rFonts w:ascii="Times New Roman" w:hAnsi="Times New Roman"/>
          <w:sz w:val="24"/>
          <w:szCs w:val="24"/>
        </w:rPr>
        <w:t>Обоснование оптимального варианта разработки месторождения на основе геолого-гидродинамической и экономической модели:</w:t>
      </w:r>
    </w:p>
    <w:p w14:paraId="22B004B5" w14:textId="77777777" w:rsidR="005868A0" w:rsidRPr="0018050D" w:rsidRDefault="005868A0" w:rsidP="005868A0">
      <w:pPr>
        <w:numPr>
          <w:ilvl w:val="3"/>
          <w:numId w:val="14"/>
        </w:numPr>
        <w:tabs>
          <w:tab w:val="clear" w:pos="1440"/>
          <w:tab w:val="num" w:pos="1985"/>
        </w:tabs>
        <w:ind w:left="1843" w:hanging="142"/>
        <w:jc w:val="both"/>
      </w:pPr>
      <w:r w:rsidRPr="0018050D">
        <w:t xml:space="preserve"> расчет технологических показателей разработки по вариантам;</w:t>
      </w:r>
    </w:p>
    <w:p w14:paraId="55B1692C" w14:textId="77777777" w:rsidR="005868A0" w:rsidRPr="0018050D" w:rsidRDefault="005868A0" w:rsidP="005868A0">
      <w:pPr>
        <w:numPr>
          <w:ilvl w:val="3"/>
          <w:numId w:val="14"/>
        </w:numPr>
        <w:tabs>
          <w:tab w:val="clear" w:pos="1440"/>
          <w:tab w:val="num" w:pos="1985"/>
        </w:tabs>
        <w:ind w:left="1843" w:hanging="142"/>
        <w:jc w:val="both"/>
      </w:pPr>
      <w:r w:rsidRPr="0018050D">
        <w:t xml:space="preserve"> расчет экономических показателей по оптимальному варианту по участкам и в целом по месторождению на ближайшую, среднюю и дальнюю перспективу по годам.</w:t>
      </w:r>
    </w:p>
    <w:p w14:paraId="121C9986" w14:textId="77777777" w:rsidR="005868A0" w:rsidRPr="0018050D" w:rsidRDefault="005868A0" w:rsidP="005868A0">
      <w:pPr>
        <w:numPr>
          <w:ilvl w:val="3"/>
          <w:numId w:val="14"/>
        </w:numPr>
        <w:tabs>
          <w:tab w:val="clear" w:pos="1440"/>
          <w:tab w:val="num" w:pos="1985"/>
        </w:tabs>
        <w:ind w:left="1843" w:hanging="142"/>
        <w:jc w:val="both"/>
      </w:pPr>
      <w:r w:rsidRPr="0018050D">
        <w:t xml:space="preserve"> анализ чувствительности.</w:t>
      </w:r>
    </w:p>
    <w:p w14:paraId="6E3A69AA" w14:textId="77777777" w:rsidR="005868A0" w:rsidRPr="0018050D" w:rsidRDefault="005868A0" w:rsidP="005868A0">
      <w:pPr>
        <w:ind w:left="1440"/>
        <w:jc w:val="both"/>
      </w:pPr>
    </w:p>
    <w:p w14:paraId="51F4A39B" w14:textId="1583F1D0" w:rsidR="005868A0" w:rsidRPr="0018050D" w:rsidRDefault="005868A0" w:rsidP="0018050D">
      <w:pPr>
        <w:pStyle w:val="aa"/>
        <w:numPr>
          <w:ilvl w:val="1"/>
          <w:numId w:val="24"/>
        </w:numPr>
        <w:shd w:val="clear" w:color="auto" w:fill="FFFFFF" w:themeFill="background1"/>
        <w:jc w:val="both"/>
        <w:rPr>
          <w:rFonts w:ascii="Times New Roman" w:hAnsi="Times New Roman"/>
          <w:sz w:val="24"/>
          <w:szCs w:val="24"/>
        </w:rPr>
      </w:pPr>
      <w:r w:rsidRPr="0018050D">
        <w:rPr>
          <w:rFonts w:ascii="Times New Roman" w:hAnsi="Times New Roman"/>
          <w:sz w:val="24"/>
          <w:szCs w:val="24"/>
        </w:rPr>
        <w:t>Проводится оценка достоверности вариантов ГТМ и системы разработки в целом на основе многовариантных расчётов.</w:t>
      </w:r>
    </w:p>
    <w:p w14:paraId="31354D19" w14:textId="317A23F0" w:rsidR="005868A0" w:rsidRPr="0018050D" w:rsidRDefault="005868A0" w:rsidP="0018050D">
      <w:pPr>
        <w:pStyle w:val="aa"/>
        <w:numPr>
          <w:ilvl w:val="1"/>
          <w:numId w:val="24"/>
        </w:numPr>
        <w:shd w:val="clear" w:color="auto" w:fill="FFFFFF" w:themeFill="background1"/>
        <w:jc w:val="both"/>
        <w:rPr>
          <w:rFonts w:ascii="Times New Roman" w:hAnsi="Times New Roman"/>
          <w:sz w:val="24"/>
          <w:szCs w:val="24"/>
        </w:rPr>
      </w:pPr>
      <w:r w:rsidRPr="0018050D">
        <w:rPr>
          <w:rFonts w:ascii="Times New Roman" w:hAnsi="Times New Roman"/>
          <w:sz w:val="24"/>
          <w:szCs w:val="24"/>
        </w:rPr>
        <w:t xml:space="preserve">По результатам оценки предлагается программа </w:t>
      </w:r>
      <w:proofErr w:type="spellStart"/>
      <w:r w:rsidRPr="0018050D">
        <w:rPr>
          <w:rFonts w:ascii="Times New Roman" w:hAnsi="Times New Roman"/>
          <w:sz w:val="24"/>
          <w:szCs w:val="24"/>
        </w:rPr>
        <w:t>доисследования</w:t>
      </w:r>
      <w:proofErr w:type="spellEnd"/>
      <w:r w:rsidRPr="0018050D">
        <w:rPr>
          <w:rFonts w:ascii="Times New Roman" w:hAnsi="Times New Roman"/>
          <w:sz w:val="24"/>
          <w:szCs w:val="24"/>
        </w:rPr>
        <w:t xml:space="preserve"> объектов и мероприятий по снятию геологических и технологических рисков.</w:t>
      </w:r>
    </w:p>
    <w:p w14:paraId="64DB7F1D" w14:textId="77777777" w:rsidR="005868A0" w:rsidRPr="0018050D" w:rsidRDefault="005868A0" w:rsidP="005868A0">
      <w:pPr>
        <w:shd w:val="clear" w:color="auto" w:fill="FFFFFF" w:themeFill="background1"/>
        <w:ind w:left="1430"/>
        <w:jc w:val="both"/>
      </w:pPr>
    </w:p>
    <w:p w14:paraId="53A85CDE" w14:textId="77777777" w:rsidR="005868A0" w:rsidRPr="0018050D" w:rsidRDefault="005868A0" w:rsidP="005868A0">
      <w:pPr>
        <w:pStyle w:val="aa"/>
        <w:widowControl w:val="0"/>
        <w:numPr>
          <w:ilvl w:val="0"/>
          <w:numId w:val="16"/>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7CFF889C" w14:textId="77777777" w:rsidR="005868A0" w:rsidRPr="0018050D" w:rsidRDefault="005868A0" w:rsidP="005868A0">
      <w:pPr>
        <w:pStyle w:val="aa"/>
        <w:widowControl w:val="0"/>
        <w:numPr>
          <w:ilvl w:val="0"/>
          <w:numId w:val="16"/>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7228D250" w14:textId="77777777" w:rsidR="005868A0" w:rsidRPr="0018050D" w:rsidRDefault="005868A0" w:rsidP="005868A0">
      <w:pPr>
        <w:pStyle w:val="aa"/>
        <w:widowControl w:val="0"/>
        <w:numPr>
          <w:ilvl w:val="0"/>
          <w:numId w:val="16"/>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23193AD4" w14:textId="77777777" w:rsidR="005868A0" w:rsidRPr="0018050D" w:rsidRDefault="005868A0" w:rsidP="005868A0">
      <w:pPr>
        <w:pStyle w:val="aa"/>
        <w:widowControl w:val="0"/>
        <w:numPr>
          <w:ilvl w:val="0"/>
          <w:numId w:val="16"/>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19F2A2EC" w14:textId="77777777" w:rsidR="005868A0" w:rsidRPr="0018050D" w:rsidRDefault="005868A0" w:rsidP="005868A0">
      <w:pPr>
        <w:pStyle w:val="aa"/>
        <w:widowControl w:val="0"/>
        <w:numPr>
          <w:ilvl w:val="0"/>
          <w:numId w:val="16"/>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0C60EB4A" w14:textId="233323B5" w:rsidR="005868A0" w:rsidRPr="0018050D" w:rsidRDefault="005868A0" w:rsidP="00A633B8">
      <w:pPr>
        <w:pStyle w:val="aa"/>
        <w:widowControl w:val="0"/>
        <w:numPr>
          <w:ilvl w:val="0"/>
          <w:numId w:val="24"/>
        </w:numPr>
        <w:tabs>
          <w:tab w:val="left" w:pos="360"/>
          <w:tab w:val="left" w:pos="1560"/>
        </w:tabs>
        <w:autoSpaceDE w:val="0"/>
        <w:autoSpaceDN w:val="0"/>
        <w:adjustRightInd w:val="0"/>
        <w:jc w:val="both"/>
        <w:rPr>
          <w:rFonts w:ascii="Times New Roman" w:eastAsia="Times New Roman" w:hAnsi="Times New Roman"/>
          <w:b/>
          <w:sz w:val="24"/>
          <w:szCs w:val="24"/>
        </w:rPr>
      </w:pPr>
      <w:r w:rsidRPr="0018050D">
        <w:rPr>
          <w:rFonts w:ascii="Times New Roman" w:eastAsia="Times New Roman" w:hAnsi="Times New Roman"/>
          <w:b/>
          <w:sz w:val="24"/>
          <w:szCs w:val="24"/>
        </w:rPr>
        <w:t>Рассмотрение, согласование и защита работы на НТС ГК «</w:t>
      </w:r>
      <w:proofErr w:type="spellStart"/>
      <w:r w:rsidRPr="0018050D">
        <w:rPr>
          <w:rFonts w:ascii="Times New Roman" w:eastAsia="Times New Roman" w:hAnsi="Times New Roman"/>
          <w:b/>
          <w:sz w:val="24"/>
          <w:szCs w:val="24"/>
        </w:rPr>
        <w:t>Туркменнебит</w:t>
      </w:r>
      <w:proofErr w:type="spellEnd"/>
      <w:r w:rsidRPr="0018050D">
        <w:rPr>
          <w:rFonts w:ascii="Times New Roman" w:eastAsia="Times New Roman" w:hAnsi="Times New Roman"/>
          <w:b/>
          <w:sz w:val="24"/>
          <w:szCs w:val="24"/>
        </w:rPr>
        <w:t>».</w:t>
      </w:r>
    </w:p>
    <w:p w14:paraId="7D2F2828" w14:textId="77777777" w:rsidR="005868A0" w:rsidRPr="0018050D" w:rsidRDefault="005868A0" w:rsidP="005868A0">
      <w:pPr>
        <w:pStyle w:val="aa"/>
        <w:widowControl w:val="0"/>
        <w:numPr>
          <w:ilvl w:val="0"/>
          <w:numId w:val="8"/>
        </w:numPr>
        <w:tabs>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 xml:space="preserve">Выполнить работы поэтапно по участкам в следующем порядке: </w:t>
      </w:r>
      <w:proofErr w:type="gramStart"/>
      <w:r w:rsidRPr="0018050D">
        <w:rPr>
          <w:rFonts w:ascii="Times New Roman" w:eastAsia="Times New Roman" w:hAnsi="Times New Roman"/>
          <w:sz w:val="24"/>
          <w:szCs w:val="24"/>
        </w:rPr>
        <w:t>Северный,  Западный</w:t>
      </w:r>
      <w:proofErr w:type="gramEnd"/>
      <w:r w:rsidRPr="0018050D">
        <w:rPr>
          <w:rFonts w:ascii="Times New Roman" w:eastAsia="Times New Roman" w:hAnsi="Times New Roman"/>
          <w:sz w:val="24"/>
          <w:szCs w:val="24"/>
        </w:rPr>
        <w:t>, Центральный, Восточный.</w:t>
      </w:r>
    </w:p>
    <w:p w14:paraId="1524822A" w14:textId="77777777" w:rsidR="005868A0" w:rsidRPr="0018050D" w:rsidRDefault="005868A0" w:rsidP="005868A0">
      <w:pPr>
        <w:pStyle w:val="aa"/>
        <w:widowControl w:val="0"/>
        <w:numPr>
          <w:ilvl w:val="0"/>
          <w:numId w:val="8"/>
        </w:numPr>
        <w:tabs>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Рассмотрение результатов работ на НТС поэтапное по участкам.</w:t>
      </w:r>
    </w:p>
    <w:p w14:paraId="34A25402" w14:textId="5A4D1F1B" w:rsidR="005868A0" w:rsidRPr="0018050D" w:rsidRDefault="005868A0" w:rsidP="005868A0">
      <w:pPr>
        <w:pStyle w:val="aa"/>
        <w:widowControl w:val="0"/>
        <w:numPr>
          <w:ilvl w:val="0"/>
          <w:numId w:val="8"/>
        </w:numPr>
        <w:tabs>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 xml:space="preserve">Предоставить результаты работ по первому участку не позднее </w:t>
      </w:r>
      <w:r w:rsidR="0043104E" w:rsidRPr="0018050D">
        <w:rPr>
          <w:rFonts w:ascii="Times New Roman" w:eastAsia="Times New Roman" w:hAnsi="Times New Roman"/>
          <w:sz w:val="24"/>
          <w:szCs w:val="24"/>
        </w:rPr>
        <w:t>20</w:t>
      </w:r>
      <w:r w:rsidRPr="0018050D">
        <w:rPr>
          <w:rFonts w:ascii="Times New Roman" w:eastAsia="Times New Roman" w:hAnsi="Times New Roman"/>
          <w:sz w:val="24"/>
          <w:szCs w:val="24"/>
        </w:rPr>
        <w:t xml:space="preserve"> месяца от начала работ (с учетом исследований керна).</w:t>
      </w:r>
    </w:p>
    <w:p w14:paraId="527DA6E5" w14:textId="45C8CFF6" w:rsidR="005868A0" w:rsidRPr="0018050D" w:rsidRDefault="005868A0" w:rsidP="005868A0">
      <w:pPr>
        <w:pStyle w:val="aa"/>
        <w:widowControl w:val="0"/>
        <w:numPr>
          <w:ilvl w:val="0"/>
          <w:numId w:val="8"/>
        </w:numPr>
        <w:tabs>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 xml:space="preserve">Сдача итогового отчета не позднее </w:t>
      </w:r>
      <w:r w:rsidRPr="0018050D">
        <w:rPr>
          <w:rFonts w:ascii="Times New Roman" w:eastAsia="Times New Roman" w:hAnsi="Times New Roman"/>
          <w:b/>
          <w:sz w:val="24"/>
          <w:szCs w:val="24"/>
        </w:rPr>
        <w:t>3</w:t>
      </w:r>
      <w:r w:rsidR="0043104E" w:rsidRPr="0018050D">
        <w:rPr>
          <w:rFonts w:ascii="Times New Roman" w:eastAsia="Times New Roman" w:hAnsi="Times New Roman"/>
          <w:b/>
          <w:sz w:val="24"/>
          <w:szCs w:val="24"/>
        </w:rPr>
        <w:t>6</w:t>
      </w:r>
      <w:r w:rsidRPr="0018050D">
        <w:rPr>
          <w:rFonts w:ascii="Times New Roman" w:eastAsia="Times New Roman" w:hAnsi="Times New Roman"/>
          <w:b/>
          <w:sz w:val="24"/>
          <w:szCs w:val="24"/>
        </w:rPr>
        <w:t xml:space="preserve"> месяцев</w:t>
      </w:r>
      <w:r w:rsidRPr="0018050D">
        <w:rPr>
          <w:rFonts w:ascii="Times New Roman" w:eastAsia="Times New Roman" w:hAnsi="Times New Roman"/>
          <w:sz w:val="24"/>
          <w:szCs w:val="24"/>
        </w:rPr>
        <w:t xml:space="preserve"> от начала работ.</w:t>
      </w:r>
    </w:p>
    <w:p w14:paraId="397874AF" w14:textId="77777777" w:rsidR="005868A0" w:rsidRPr="0018050D" w:rsidRDefault="005868A0" w:rsidP="005868A0">
      <w:pPr>
        <w:pStyle w:val="aa"/>
        <w:numPr>
          <w:ilvl w:val="0"/>
          <w:numId w:val="8"/>
        </w:numPr>
        <w:tabs>
          <w:tab w:val="left" w:pos="-2127"/>
        </w:tabs>
        <w:ind w:left="1418" w:firstLine="142"/>
        <w:jc w:val="both"/>
        <w:rPr>
          <w:rFonts w:ascii="Times New Roman" w:hAnsi="Times New Roman"/>
          <w:sz w:val="24"/>
          <w:szCs w:val="24"/>
        </w:rPr>
      </w:pPr>
      <w:r w:rsidRPr="0018050D">
        <w:rPr>
          <w:rFonts w:ascii="Times New Roman" w:hAnsi="Times New Roman"/>
          <w:sz w:val="24"/>
          <w:szCs w:val="24"/>
        </w:rPr>
        <w:lastRenderedPageBreak/>
        <w:t xml:space="preserve">Принятые решения, имеющие принципиальное значение для дальнейшего проведения работ, оформляются протоколами совместных заседаний научно-технического Совета (далее НТС) </w:t>
      </w:r>
      <w:r w:rsidRPr="0018050D">
        <w:rPr>
          <w:rFonts w:ascii="Times New Roman" w:hAnsi="Times New Roman"/>
          <w:b/>
          <w:sz w:val="24"/>
          <w:szCs w:val="24"/>
        </w:rPr>
        <w:t>Заказчика</w:t>
      </w:r>
      <w:r w:rsidRPr="0018050D">
        <w:rPr>
          <w:rFonts w:ascii="Times New Roman" w:hAnsi="Times New Roman"/>
          <w:sz w:val="24"/>
          <w:szCs w:val="24"/>
        </w:rPr>
        <w:t xml:space="preserve"> и </w:t>
      </w:r>
      <w:r w:rsidRPr="0018050D">
        <w:rPr>
          <w:rFonts w:ascii="Times New Roman" w:hAnsi="Times New Roman"/>
          <w:b/>
          <w:sz w:val="24"/>
          <w:szCs w:val="24"/>
        </w:rPr>
        <w:t>Исполнителя</w:t>
      </w:r>
      <w:r w:rsidRPr="0018050D">
        <w:rPr>
          <w:rFonts w:ascii="Times New Roman" w:hAnsi="Times New Roman"/>
          <w:sz w:val="24"/>
          <w:szCs w:val="24"/>
        </w:rPr>
        <w:t>.</w:t>
      </w:r>
    </w:p>
    <w:p w14:paraId="5D214114" w14:textId="77777777" w:rsidR="005868A0" w:rsidRPr="0018050D" w:rsidRDefault="005868A0" w:rsidP="005868A0">
      <w:pPr>
        <w:numPr>
          <w:ilvl w:val="0"/>
          <w:numId w:val="8"/>
        </w:numPr>
        <w:spacing w:line="264" w:lineRule="auto"/>
        <w:ind w:left="1418" w:firstLine="142"/>
        <w:jc w:val="both"/>
      </w:pPr>
      <w:r w:rsidRPr="0018050D">
        <w:t>Результат выполнения задачи фиксируется протоколом НТС и подписывается членами Совета.</w:t>
      </w:r>
    </w:p>
    <w:p w14:paraId="5FCA7E7F" w14:textId="77777777" w:rsidR="005868A0" w:rsidRPr="0018050D" w:rsidRDefault="005868A0" w:rsidP="005868A0">
      <w:pPr>
        <w:widowControl w:val="0"/>
        <w:tabs>
          <w:tab w:val="left" w:pos="360"/>
          <w:tab w:val="left" w:pos="1560"/>
        </w:tabs>
        <w:autoSpaceDE w:val="0"/>
        <w:autoSpaceDN w:val="0"/>
        <w:adjustRightInd w:val="0"/>
        <w:ind w:left="1418" w:firstLine="142"/>
        <w:contextualSpacing/>
        <w:jc w:val="both"/>
        <w:rPr>
          <w:b/>
        </w:rPr>
      </w:pPr>
      <w:r w:rsidRPr="0018050D">
        <w:rPr>
          <w:b/>
        </w:rPr>
        <w:t>Ожидаемые результаты.</w:t>
      </w:r>
    </w:p>
    <w:p w14:paraId="7663ACFE" w14:textId="77777777" w:rsidR="005868A0" w:rsidRPr="0018050D" w:rsidRDefault="005868A0" w:rsidP="005868A0">
      <w:pPr>
        <w:pStyle w:val="aa"/>
        <w:widowControl w:val="0"/>
        <w:numPr>
          <w:ilvl w:val="0"/>
          <w:numId w:val="7"/>
        </w:numPr>
        <w:tabs>
          <w:tab w:val="left" w:pos="360"/>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Электронная база данных по месторождению.</w:t>
      </w:r>
    </w:p>
    <w:p w14:paraId="68F08AD3" w14:textId="77777777" w:rsidR="005868A0" w:rsidRPr="0018050D" w:rsidRDefault="005868A0" w:rsidP="005868A0">
      <w:pPr>
        <w:pStyle w:val="aa"/>
        <w:widowControl w:val="0"/>
        <w:numPr>
          <w:ilvl w:val="0"/>
          <w:numId w:val="7"/>
        </w:numPr>
        <w:tabs>
          <w:tab w:val="left" w:pos="360"/>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Электронная скважинная база данных.</w:t>
      </w:r>
    </w:p>
    <w:p w14:paraId="6F0AB8E9" w14:textId="77777777" w:rsidR="005868A0" w:rsidRPr="0018050D" w:rsidRDefault="005868A0" w:rsidP="005868A0">
      <w:pPr>
        <w:pStyle w:val="aa"/>
        <w:widowControl w:val="0"/>
        <w:numPr>
          <w:ilvl w:val="0"/>
          <w:numId w:val="7"/>
        </w:numPr>
        <w:tabs>
          <w:tab w:val="left" w:pos="360"/>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Интерпретационные модели и результаты интерпретации ГИС для целевых горизонтов объекта.</w:t>
      </w:r>
    </w:p>
    <w:p w14:paraId="0964B0F1" w14:textId="77777777" w:rsidR="005868A0" w:rsidRPr="0018050D" w:rsidRDefault="005868A0" w:rsidP="005868A0">
      <w:pPr>
        <w:pStyle w:val="aa"/>
        <w:widowControl w:val="0"/>
        <w:numPr>
          <w:ilvl w:val="0"/>
          <w:numId w:val="7"/>
        </w:numPr>
        <w:tabs>
          <w:tab w:val="left" w:pos="360"/>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Структурная модель с динамическими характеристиками.</w:t>
      </w:r>
    </w:p>
    <w:p w14:paraId="76E4CF69" w14:textId="77777777" w:rsidR="005868A0" w:rsidRPr="0018050D" w:rsidRDefault="005868A0" w:rsidP="005868A0">
      <w:pPr>
        <w:pStyle w:val="aa"/>
        <w:widowControl w:val="0"/>
        <w:numPr>
          <w:ilvl w:val="0"/>
          <w:numId w:val="7"/>
        </w:numPr>
        <w:tabs>
          <w:tab w:val="left" w:pos="360"/>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Трехмерная геолого-гидродинамическая модель месторождения.</w:t>
      </w:r>
    </w:p>
    <w:p w14:paraId="42F5E262" w14:textId="77777777" w:rsidR="005868A0" w:rsidRPr="0018050D" w:rsidRDefault="005868A0" w:rsidP="005868A0">
      <w:pPr>
        <w:pStyle w:val="aa"/>
        <w:widowControl w:val="0"/>
        <w:numPr>
          <w:ilvl w:val="0"/>
          <w:numId w:val="7"/>
        </w:numPr>
        <w:tabs>
          <w:tab w:val="left" w:pos="360"/>
          <w:tab w:val="left" w:pos="426"/>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 xml:space="preserve">Уточнение начальных геологических и текущих запасов нефти и газа месторождения. </w:t>
      </w:r>
    </w:p>
    <w:p w14:paraId="6DFAB186" w14:textId="77777777" w:rsidR="005868A0" w:rsidRPr="0018050D" w:rsidRDefault="005868A0" w:rsidP="005868A0">
      <w:pPr>
        <w:pStyle w:val="aa"/>
        <w:widowControl w:val="0"/>
        <w:numPr>
          <w:ilvl w:val="0"/>
          <w:numId w:val="7"/>
        </w:numPr>
        <w:tabs>
          <w:tab w:val="left" w:pos="360"/>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Уточнение состояния разработки и определение стратегии дальнейшей разработки месторождения.</w:t>
      </w:r>
    </w:p>
    <w:p w14:paraId="45795F69" w14:textId="77777777" w:rsidR="005868A0" w:rsidRPr="0018050D" w:rsidRDefault="005868A0" w:rsidP="005868A0">
      <w:pPr>
        <w:pStyle w:val="aa"/>
        <w:widowControl w:val="0"/>
        <w:numPr>
          <w:ilvl w:val="0"/>
          <w:numId w:val="7"/>
        </w:numPr>
        <w:tabs>
          <w:tab w:val="left" w:pos="360"/>
          <w:tab w:val="left" w:pos="709"/>
        </w:tabs>
        <w:autoSpaceDE w:val="0"/>
        <w:autoSpaceDN w:val="0"/>
        <w:adjustRightInd w:val="0"/>
        <w:ind w:left="1418" w:firstLine="142"/>
        <w:jc w:val="both"/>
        <w:rPr>
          <w:rFonts w:ascii="Times New Roman" w:eastAsia="Times New Roman" w:hAnsi="Times New Roman"/>
          <w:sz w:val="24"/>
          <w:szCs w:val="24"/>
        </w:rPr>
      </w:pPr>
      <w:r w:rsidRPr="0018050D">
        <w:rPr>
          <w:rFonts w:ascii="Times New Roman" w:eastAsia="Times New Roman" w:hAnsi="Times New Roman"/>
          <w:sz w:val="24"/>
          <w:szCs w:val="24"/>
        </w:rPr>
        <w:t>Научно-технический отчет.</w:t>
      </w:r>
    </w:p>
    <w:p w14:paraId="5C4E1131" w14:textId="77777777" w:rsidR="005868A0" w:rsidRPr="0018050D" w:rsidRDefault="005868A0" w:rsidP="005868A0">
      <w:pPr>
        <w:widowControl w:val="0"/>
        <w:tabs>
          <w:tab w:val="left" w:pos="360"/>
          <w:tab w:val="left" w:pos="709"/>
        </w:tabs>
        <w:autoSpaceDE w:val="0"/>
        <w:autoSpaceDN w:val="0"/>
        <w:adjustRightInd w:val="0"/>
        <w:jc w:val="both"/>
      </w:pPr>
    </w:p>
    <w:p w14:paraId="39F65AAB" w14:textId="77777777" w:rsidR="005868A0" w:rsidRPr="0018050D" w:rsidRDefault="005868A0" w:rsidP="00A633B8">
      <w:pPr>
        <w:pStyle w:val="aa"/>
        <w:numPr>
          <w:ilvl w:val="0"/>
          <w:numId w:val="24"/>
        </w:numPr>
        <w:contextualSpacing w:val="0"/>
        <w:jc w:val="both"/>
        <w:rPr>
          <w:rFonts w:ascii="Times New Roman" w:eastAsia="Times New Roman" w:hAnsi="Times New Roman"/>
          <w:b/>
          <w:vanish/>
          <w:sz w:val="24"/>
          <w:szCs w:val="24"/>
        </w:rPr>
      </w:pPr>
    </w:p>
    <w:p w14:paraId="3B01321B" w14:textId="650D51E3" w:rsidR="005868A0" w:rsidRPr="0018050D" w:rsidRDefault="005868A0" w:rsidP="00A633B8">
      <w:pPr>
        <w:pStyle w:val="aa"/>
        <w:numPr>
          <w:ilvl w:val="3"/>
          <w:numId w:val="19"/>
        </w:numPr>
        <w:ind w:left="1134"/>
        <w:jc w:val="both"/>
        <w:rPr>
          <w:rFonts w:ascii="Times New Roman" w:hAnsi="Times New Roman"/>
          <w:b/>
        </w:rPr>
      </w:pPr>
      <w:r w:rsidRPr="0018050D">
        <w:rPr>
          <w:rFonts w:ascii="Times New Roman" w:hAnsi="Times New Roman"/>
          <w:b/>
        </w:rPr>
        <w:t>Перечень технической документации и информации, передаваемой ИСПОЛНИТЕЛЕМ ЗАКАЗЧИКУ.</w:t>
      </w:r>
    </w:p>
    <w:p w14:paraId="37EC036F" w14:textId="357975F5" w:rsidR="005868A0" w:rsidRPr="0018050D" w:rsidRDefault="005868A0" w:rsidP="0018050D">
      <w:pPr>
        <w:pStyle w:val="aa"/>
        <w:widowControl w:val="0"/>
        <w:numPr>
          <w:ilvl w:val="1"/>
          <w:numId w:val="26"/>
        </w:numPr>
        <w:tabs>
          <w:tab w:val="left" w:pos="851"/>
          <w:tab w:val="left" w:pos="1560"/>
        </w:tabs>
        <w:autoSpaceDE w:val="0"/>
        <w:autoSpaceDN w:val="0"/>
        <w:adjustRightInd w:val="0"/>
        <w:jc w:val="both"/>
        <w:rPr>
          <w:rFonts w:ascii="Times New Roman" w:hAnsi="Times New Roman"/>
          <w:sz w:val="24"/>
          <w:szCs w:val="24"/>
        </w:rPr>
      </w:pPr>
      <w:r w:rsidRPr="0018050D">
        <w:rPr>
          <w:rFonts w:ascii="Times New Roman" w:hAnsi="Times New Roman"/>
        </w:rPr>
        <w:t xml:space="preserve"> </w:t>
      </w:r>
      <w:r w:rsidRPr="0018050D">
        <w:rPr>
          <w:rFonts w:ascii="Times New Roman" w:hAnsi="Times New Roman"/>
          <w:sz w:val="24"/>
          <w:szCs w:val="24"/>
        </w:rPr>
        <w:t>Электронная база сканированного и оцифрованного материала в цифровом виде, загруженная в программный комплекс по созданию геолого-промысловой базы данных.</w:t>
      </w:r>
    </w:p>
    <w:p w14:paraId="744C9A0E" w14:textId="5D1A7BD2" w:rsidR="005868A0" w:rsidRPr="0018050D" w:rsidRDefault="005868A0" w:rsidP="0018050D">
      <w:pPr>
        <w:pStyle w:val="aa"/>
        <w:widowControl w:val="0"/>
        <w:numPr>
          <w:ilvl w:val="1"/>
          <w:numId w:val="26"/>
        </w:numPr>
        <w:tabs>
          <w:tab w:val="left" w:pos="426"/>
          <w:tab w:val="left" w:pos="851"/>
        </w:tabs>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 Сформированная скважинная база данных в цифровом виде, загруженная в программный комплекс по созданию скважинной базы данных.</w:t>
      </w:r>
    </w:p>
    <w:p w14:paraId="39BEF808" w14:textId="20B37E9A" w:rsidR="005868A0" w:rsidRPr="0018050D" w:rsidRDefault="005868A0" w:rsidP="0018050D">
      <w:pPr>
        <w:pStyle w:val="aa"/>
        <w:widowControl w:val="0"/>
        <w:numPr>
          <w:ilvl w:val="1"/>
          <w:numId w:val="26"/>
        </w:numPr>
        <w:tabs>
          <w:tab w:val="left" w:pos="426"/>
          <w:tab w:val="left" w:pos="851"/>
        </w:tabs>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 Интерпретационные модели и результаты интерпретации ГИС для целевых горизонтов объекта в программном комплексе для создания скважинной БД, обработки и интерпретации данных ГИС.</w:t>
      </w:r>
    </w:p>
    <w:p w14:paraId="6E3E28F0" w14:textId="24392520" w:rsidR="005868A0" w:rsidRPr="0018050D" w:rsidRDefault="005868A0" w:rsidP="0018050D">
      <w:pPr>
        <w:pStyle w:val="aa"/>
        <w:widowControl w:val="0"/>
        <w:numPr>
          <w:ilvl w:val="1"/>
          <w:numId w:val="26"/>
        </w:numPr>
        <w:tabs>
          <w:tab w:val="left" w:pos="426"/>
          <w:tab w:val="left" w:pos="851"/>
        </w:tabs>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 Структурная модель с динамическими характеристиками в программном комплексе для интерпретации сейсморазведочного материала,</w:t>
      </w:r>
      <w:r w:rsidRPr="0018050D">
        <w:rPr>
          <w:rFonts w:ascii="Times New Roman" w:hAnsi="Times New Roman"/>
          <w:b/>
          <w:sz w:val="24"/>
          <w:szCs w:val="24"/>
        </w:rPr>
        <w:t xml:space="preserve"> </w:t>
      </w:r>
      <w:r w:rsidRPr="0018050D">
        <w:rPr>
          <w:rFonts w:ascii="Times New Roman" w:hAnsi="Times New Roman"/>
          <w:sz w:val="24"/>
          <w:szCs w:val="24"/>
        </w:rPr>
        <w:t>построения структурной модели с динамическими характеристиками.</w:t>
      </w:r>
    </w:p>
    <w:p w14:paraId="61B57DD1" w14:textId="40597133" w:rsidR="005868A0" w:rsidRPr="0018050D" w:rsidRDefault="005868A0" w:rsidP="0018050D">
      <w:pPr>
        <w:pStyle w:val="aa"/>
        <w:widowControl w:val="0"/>
        <w:numPr>
          <w:ilvl w:val="1"/>
          <w:numId w:val="26"/>
        </w:numPr>
        <w:tabs>
          <w:tab w:val="left" w:pos="851"/>
        </w:tabs>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 Трехмерная цифровая геологическая модель месторождения в программном комплексе геологического моделирования.</w:t>
      </w:r>
    </w:p>
    <w:p w14:paraId="0AA893DF" w14:textId="78007613" w:rsidR="005868A0" w:rsidRPr="0018050D" w:rsidRDefault="005868A0" w:rsidP="0018050D">
      <w:pPr>
        <w:pStyle w:val="aa"/>
        <w:widowControl w:val="0"/>
        <w:numPr>
          <w:ilvl w:val="1"/>
          <w:numId w:val="26"/>
        </w:numPr>
        <w:tabs>
          <w:tab w:val="left" w:pos="426"/>
          <w:tab w:val="left" w:pos="851"/>
        </w:tabs>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 Трехмерная цифровая гидродинамическая модель месторождения в программном комплексе гидродинамического моделирования.</w:t>
      </w:r>
    </w:p>
    <w:p w14:paraId="10E1584B" w14:textId="7236FA61" w:rsidR="00153B20" w:rsidRPr="0018050D" w:rsidRDefault="005868A0" w:rsidP="0018050D">
      <w:pPr>
        <w:pStyle w:val="aa"/>
        <w:widowControl w:val="0"/>
        <w:numPr>
          <w:ilvl w:val="1"/>
          <w:numId w:val="26"/>
        </w:numPr>
        <w:tabs>
          <w:tab w:val="left" w:pos="851"/>
        </w:tabs>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 Неисключительные права на использование программного обеспечения на все время выполнения работ (в соответствии с каждым этапом работ).</w:t>
      </w:r>
    </w:p>
    <w:p w14:paraId="0B9105DC" w14:textId="3D5B1F83" w:rsidR="00153B20" w:rsidRPr="0018050D" w:rsidRDefault="00153B20" w:rsidP="0018050D">
      <w:pPr>
        <w:pStyle w:val="aa"/>
        <w:widowControl w:val="0"/>
        <w:numPr>
          <w:ilvl w:val="1"/>
          <w:numId w:val="26"/>
        </w:numPr>
        <w:tabs>
          <w:tab w:val="left" w:pos="851"/>
        </w:tabs>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 После передачи результатов каждого этапа работ должно осуществляется консультационное сопровождение использования программного обеспечения в формате обучений специалистов ГК «</w:t>
      </w:r>
      <w:proofErr w:type="spellStart"/>
      <w:r w:rsidRPr="0018050D">
        <w:rPr>
          <w:rFonts w:ascii="Times New Roman" w:hAnsi="Times New Roman"/>
          <w:sz w:val="24"/>
          <w:szCs w:val="24"/>
        </w:rPr>
        <w:t>Туркменнебит</w:t>
      </w:r>
      <w:proofErr w:type="spellEnd"/>
      <w:r w:rsidRPr="0018050D">
        <w:rPr>
          <w:rFonts w:ascii="Times New Roman" w:hAnsi="Times New Roman"/>
          <w:sz w:val="24"/>
          <w:szCs w:val="24"/>
        </w:rPr>
        <w:t>» созданию электронной базы геолого-промысловой информации и других данных по месторождению, созданию скважинной базы данных, обработке и интерпретации ГИС, интерпретации сейсморазведочного материала, построению структурной модели с динамическими характеристиками, геологическому моделированию, гидродинамическому моделированию в программных комплексах для обеспечения возможности дальнейшей самостоятельной работы Заказчика с переданными моделями и их актуализации.</w:t>
      </w:r>
    </w:p>
    <w:p w14:paraId="50F51813" w14:textId="6B903F95" w:rsidR="005868A0" w:rsidRPr="0018050D" w:rsidRDefault="005868A0" w:rsidP="0018050D">
      <w:pPr>
        <w:pStyle w:val="aa"/>
        <w:widowControl w:val="0"/>
        <w:numPr>
          <w:ilvl w:val="1"/>
          <w:numId w:val="26"/>
        </w:numPr>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 Компьютерное оборудование для работы программного обеспечения.</w:t>
      </w:r>
    </w:p>
    <w:p w14:paraId="65A980FF" w14:textId="09B5BAA9" w:rsidR="005868A0" w:rsidRPr="0018050D" w:rsidRDefault="005868A0" w:rsidP="0018050D">
      <w:pPr>
        <w:pStyle w:val="aa"/>
        <w:widowControl w:val="0"/>
        <w:numPr>
          <w:ilvl w:val="1"/>
          <w:numId w:val="26"/>
        </w:numPr>
        <w:tabs>
          <w:tab w:val="left" w:pos="426"/>
        </w:tabs>
        <w:autoSpaceDE w:val="0"/>
        <w:autoSpaceDN w:val="0"/>
        <w:adjustRightInd w:val="0"/>
        <w:jc w:val="both"/>
        <w:rPr>
          <w:rFonts w:ascii="Times New Roman" w:hAnsi="Times New Roman"/>
          <w:sz w:val="24"/>
          <w:szCs w:val="24"/>
        </w:rPr>
      </w:pPr>
      <w:r w:rsidRPr="0018050D">
        <w:rPr>
          <w:rFonts w:ascii="Times New Roman" w:hAnsi="Times New Roman"/>
          <w:sz w:val="24"/>
          <w:szCs w:val="24"/>
        </w:rPr>
        <w:t xml:space="preserve">По завершению проекта предоставить неисключительные права на постоянно-действующие лицензии на программное обеспечение для создания электронной базы геолого-промысловой информации и других данных по месторождению на </w:t>
      </w:r>
      <w:r w:rsidRPr="0018050D">
        <w:rPr>
          <w:rFonts w:ascii="Times New Roman" w:hAnsi="Times New Roman"/>
          <w:sz w:val="24"/>
          <w:szCs w:val="24"/>
        </w:rPr>
        <w:lastRenderedPageBreak/>
        <w:t xml:space="preserve">основе оцифрованного материала, создания скважинной базы данных, обработки и интерпретации ГИС, интерпретации сейсморазведочного материала, построения структурной модели с динамическими характеристиками, геологического моделирования, гидродинамического моделирования, необходимое для работы с переданными  моделями для осуществления их дальнейшего актуализации. </w:t>
      </w:r>
    </w:p>
    <w:p w14:paraId="32C694AC" w14:textId="48FAA1E6" w:rsidR="005868A0" w:rsidRPr="0018050D" w:rsidRDefault="0018050D" w:rsidP="0018050D">
      <w:pPr>
        <w:pStyle w:val="aa"/>
        <w:widowControl w:val="0"/>
        <w:numPr>
          <w:ilvl w:val="0"/>
          <w:numId w:val="26"/>
        </w:numPr>
        <w:tabs>
          <w:tab w:val="left" w:pos="426"/>
          <w:tab w:val="left" w:pos="709"/>
        </w:tabs>
        <w:autoSpaceDE w:val="0"/>
        <w:autoSpaceDN w:val="0"/>
        <w:adjustRightInd w:val="0"/>
        <w:jc w:val="both"/>
        <w:rPr>
          <w:rFonts w:ascii="Times New Roman" w:hAnsi="Times New Roman"/>
          <w:b/>
          <w:sz w:val="24"/>
          <w:szCs w:val="24"/>
        </w:rPr>
      </w:pPr>
      <w:r w:rsidRPr="0018050D">
        <w:rPr>
          <w:rFonts w:ascii="Times New Roman" w:hAnsi="Times New Roman"/>
          <w:b/>
          <w:sz w:val="24"/>
          <w:szCs w:val="24"/>
        </w:rPr>
        <w:t xml:space="preserve">        </w:t>
      </w:r>
      <w:r w:rsidR="005868A0" w:rsidRPr="0018050D">
        <w:rPr>
          <w:rFonts w:ascii="Times New Roman" w:hAnsi="Times New Roman"/>
          <w:b/>
          <w:sz w:val="24"/>
          <w:szCs w:val="24"/>
        </w:rPr>
        <w:t>Для достижения цели проекта предоставляемое Заказчику программное обеспечение должно удовлетворять следующим критериям:</w:t>
      </w:r>
    </w:p>
    <w:p w14:paraId="074262C1" w14:textId="77777777" w:rsidR="005868A0" w:rsidRPr="0018050D" w:rsidRDefault="005868A0" w:rsidP="00153B20">
      <w:pPr>
        <w:pStyle w:val="aa"/>
        <w:widowControl w:val="0"/>
        <w:numPr>
          <w:ilvl w:val="0"/>
          <w:numId w:val="20"/>
        </w:numPr>
        <w:tabs>
          <w:tab w:val="left" w:pos="426"/>
          <w:tab w:val="left" w:pos="1418"/>
        </w:tabs>
        <w:autoSpaceDE w:val="0"/>
        <w:autoSpaceDN w:val="0"/>
        <w:adjustRightInd w:val="0"/>
        <w:ind w:left="1276" w:hanging="284"/>
        <w:jc w:val="both"/>
        <w:rPr>
          <w:rFonts w:ascii="Times New Roman" w:hAnsi="Times New Roman"/>
          <w:sz w:val="24"/>
          <w:szCs w:val="24"/>
        </w:rPr>
      </w:pPr>
      <w:r w:rsidRPr="0018050D">
        <w:rPr>
          <w:rFonts w:ascii="Times New Roman" w:hAnsi="Times New Roman"/>
          <w:sz w:val="24"/>
          <w:szCs w:val="24"/>
        </w:rPr>
        <w:t>Программное обеспечение передается с технической поддержкой сроком на 3 года;</w:t>
      </w:r>
    </w:p>
    <w:p w14:paraId="18D3388B" w14:textId="77777777" w:rsidR="005868A0" w:rsidRPr="0018050D" w:rsidRDefault="005868A0" w:rsidP="00153B20">
      <w:pPr>
        <w:pStyle w:val="aa"/>
        <w:widowControl w:val="0"/>
        <w:numPr>
          <w:ilvl w:val="0"/>
          <w:numId w:val="20"/>
        </w:numPr>
        <w:tabs>
          <w:tab w:val="left" w:pos="426"/>
          <w:tab w:val="left" w:pos="1418"/>
        </w:tabs>
        <w:autoSpaceDE w:val="0"/>
        <w:autoSpaceDN w:val="0"/>
        <w:adjustRightInd w:val="0"/>
        <w:ind w:left="1276" w:hanging="284"/>
        <w:jc w:val="both"/>
        <w:rPr>
          <w:rFonts w:ascii="Times New Roman" w:hAnsi="Times New Roman"/>
          <w:sz w:val="24"/>
          <w:szCs w:val="24"/>
        </w:rPr>
      </w:pPr>
      <w:r w:rsidRPr="0018050D">
        <w:rPr>
          <w:rFonts w:ascii="Times New Roman" w:hAnsi="Times New Roman"/>
          <w:sz w:val="24"/>
          <w:szCs w:val="24"/>
        </w:rPr>
        <w:t>Программное обеспечение должно удовлетворять общим и функциональным требованиям, указанным в Приложении 1 к настоящему ТЗ.</w:t>
      </w:r>
    </w:p>
    <w:p w14:paraId="280074F7" w14:textId="77777777" w:rsidR="005868A0" w:rsidRPr="0018050D" w:rsidRDefault="005868A0" w:rsidP="0018050D">
      <w:pPr>
        <w:pStyle w:val="aa"/>
        <w:widowControl w:val="0"/>
        <w:numPr>
          <w:ilvl w:val="0"/>
          <w:numId w:val="26"/>
        </w:numPr>
        <w:tabs>
          <w:tab w:val="left" w:pos="426"/>
          <w:tab w:val="left" w:pos="709"/>
        </w:tabs>
        <w:autoSpaceDE w:val="0"/>
        <w:autoSpaceDN w:val="0"/>
        <w:adjustRightInd w:val="0"/>
        <w:jc w:val="both"/>
        <w:rPr>
          <w:rFonts w:ascii="Times New Roman" w:hAnsi="Times New Roman"/>
          <w:sz w:val="24"/>
          <w:szCs w:val="24"/>
        </w:rPr>
      </w:pPr>
      <w:r w:rsidRPr="0018050D">
        <w:rPr>
          <w:rFonts w:ascii="Times New Roman" w:hAnsi="Times New Roman"/>
          <w:sz w:val="24"/>
          <w:szCs w:val="24"/>
        </w:rPr>
        <w:t>Отчет «Оценка запасов, построение геолого-гидродинамической модели по месторождению ГК «</w:t>
      </w:r>
      <w:proofErr w:type="spellStart"/>
      <w:r w:rsidRPr="0018050D">
        <w:rPr>
          <w:rFonts w:ascii="Times New Roman" w:hAnsi="Times New Roman"/>
          <w:sz w:val="24"/>
          <w:szCs w:val="24"/>
        </w:rPr>
        <w:t>Туркменнебит</w:t>
      </w:r>
      <w:proofErr w:type="spellEnd"/>
      <w:r w:rsidRPr="0018050D">
        <w:rPr>
          <w:rFonts w:ascii="Times New Roman" w:hAnsi="Times New Roman"/>
          <w:sz w:val="24"/>
          <w:szCs w:val="24"/>
        </w:rPr>
        <w:t>», включающий: текстовую часть, табличные и графические приложения. Отчет составляется в двух экземплярах.</w:t>
      </w:r>
    </w:p>
    <w:p w14:paraId="3493F0C9" w14:textId="77777777" w:rsidR="005868A0" w:rsidRPr="0018050D" w:rsidRDefault="005868A0" w:rsidP="0018050D">
      <w:pPr>
        <w:pStyle w:val="aa"/>
        <w:widowControl w:val="0"/>
        <w:numPr>
          <w:ilvl w:val="0"/>
          <w:numId w:val="26"/>
        </w:numPr>
        <w:tabs>
          <w:tab w:val="left" w:pos="426"/>
          <w:tab w:val="left" w:pos="709"/>
        </w:tabs>
        <w:autoSpaceDE w:val="0"/>
        <w:autoSpaceDN w:val="0"/>
        <w:adjustRightInd w:val="0"/>
        <w:jc w:val="both"/>
        <w:rPr>
          <w:rFonts w:ascii="Times New Roman" w:eastAsia="Times New Roman" w:hAnsi="Times New Roman"/>
          <w:sz w:val="24"/>
          <w:szCs w:val="24"/>
        </w:rPr>
      </w:pPr>
      <w:r w:rsidRPr="0018050D">
        <w:rPr>
          <w:rFonts w:ascii="Times New Roman" w:hAnsi="Times New Roman"/>
          <w:sz w:val="24"/>
          <w:szCs w:val="24"/>
        </w:rPr>
        <w:t>Отчет представляется Заказчику также в электронном виде (вид электронного</w:t>
      </w:r>
      <w:r w:rsidRPr="0018050D">
        <w:rPr>
          <w:rFonts w:ascii="Times New Roman" w:eastAsia="Times New Roman" w:hAnsi="Times New Roman"/>
          <w:sz w:val="24"/>
          <w:szCs w:val="24"/>
        </w:rPr>
        <w:t xml:space="preserve"> носителя по согласованию с Заказчиком на момент передачи):</w:t>
      </w:r>
    </w:p>
    <w:p w14:paraId="2A892CAE" w14:textId="77777777" w:rsidR="005868A0" w:rsidRPr="0018050D" w:rsidRDefault="005868A0" w:rsidP="005868A0">
      <w:pPr>
        <w:pStyle w:val="aa"/>
        <w:widowControl w:val="0"/>
        <w:numPr>
          <w:ilvl w:val="0"/>
          <w:numId w:val="18"/>
        </w:numPr>
        <w:tabs>
          <w:tab w:val="left" w:pos="426"/>
          <w:tab w:val="left" w:pos="1134"/>
        </w:tabs>
        <w:autoSpaceDE w:val="0"/>
        <w:autoSpaceDN w:val="0"/>
        <w:adjustRightInd w:val="0"/>
        <w:ind w:firstLine="273"/>
        <w:jc w:val="both"/>
        <w:rPr>
          <w:rFonts w:ascii="Times New Roman" w:hAnsi="Times New Roman"/>
          <w:sz w:val="24"/>
          <w:szCs w:val="24"/>
        </w:rPr>
      </w:pPr>
      <w:r w:rsidRPr="0018050D">
        <w:rPr>
          <w:rFonts w:ascii="Times New Roman" w:hAnsi="Times New Roman"/>
          <w:sz w:val="24"/>
          <w:szCs w:val="24"/>
        </w:rPr>
        <w:t xml:space="preserve">текстовая часть – в формате </w:t>
      </w:r>
      <w:proofErr w:type="spellStart"/>
      <w:r w:rsidRPr="0018050D">
        <w:rPr>
          <w:rFonts w:ascii="Times New Roman" w:hAnsi="Times New Roman"/>
          <w:sz w:val="24"/>
          <w:szCs w:val="24"/>
        </w:rPr>
        <w:t>Word</w:t>
      </w:r>
      <w:proofErr w:type="spellEnd"/>
      <w:r w:rsidRPr="0018050D">
        <w:rPr>
          <w:rFonts w:ascii="Times New Roman" w:hAnsi="Times New Roman"/>
          <w:sz w:val="24"/>
          <w:szCs w:val="24"/>
        </w:rPr>
        <w:t>;</w:t>
      </w:r>
    </w:p>
    <w:p w14:paraId="6B83EAFF" w14:textId="77777777" w:rsidR="005868A0" w:rsidRPr="0018050D" w:rsidRDefault="005868A0" w:rsidP="005868A0">
      <w:pPr>
        <w:pStyle w:val="aa"/>
        <w:widowControl w:val="0"/>
        <w:numPr>
          <w:ilvl w:val="0"/>
          <w:numId w:val="18"/>
        </w:numPr>
        <w:tabs>
          <w:tab w:val="left" w:pos="426"/>
          <w:tab w:val="left" w:pos="1134"/>
        </w:tabs>
        <w:autoSpaceDE w:val="0"/>
        <w:autoSpaceDN w:val="0"/>
        <w:adjustRightInd w:val="0"/>
        <w:ind w:firstLine="273"/>
        <w:jc w:val="both"/>
        <w:rPr>
          <w:rFonts w:ascii="Times New Roman" w:hAnsi="Times New Roman"/>
          <w:sz w:val="24"/>
          <w:szCs w:val="24"/>
        </w:rPr>
      </w:pPr>
      <w:r w:rsidRPr="0018050D">
        <w:rPr>
          <w:rFonts w:ascii="Times New Roman" w:hAnsi="Times New Roman"/>
          <w:sz w:val="24"/>
          <w:szCs w:val="24"/>
        </w:rPr>
        <w:t xml:space="preserve">табличные приложения – в форматах </w:t>
      </w:r>
      <w:proofErr w:type="spellStart"/>
      <w:r w:rsidRPr="0018050D">
        <w:rPr>
          <w:rFonts w:ascii="Times New Roman" w:hAnsi="Times New Roman"/>
          <w:sz w:val="24"/>
          <w:szCs w:val="24"/>
        </w:rPr>
        <w:t>Excel</w:t>
      </w:r>
      <w:proofErr w:type="spellEnd"/>
      <w:r w:rsidRPr="0018050D">
        <w:rPr>
          <w:rFonts w:ascii="Times New Roman" w:hAnsi="Times New Roman"/>
          <w:sz w:val="24"/>
          <w:szCs w:val="24"/>
        </w:rPr>
        <w:t xml:space="preserve"> и/или </w:t>
      </w:r>
      <w:proofErr w:type="spellStart"/>
      <w:r w:rsidRPr="0018050D">
        <w:rPr>
          <w:rFonts w:ascii="Times New Roman" w:hAnsi="Times New Roman"/>
          <w:sz w:val="24"/>
          <w:szCs w:val="24"/>
        </w:rPr>
        <w:t>Word</w:t>
      </w:r>
      <w:proofErr w:type="spellEnd"/>
      <w:r w:rsidRPr="0018050D">
        <w:rPr>
          <w:rFonts w:ascii="Times New Roman" w:hAnsi="Times New Roman"/>
          <w:sz w:val="24"/>
          <w:szCs w:val="24"/>
        </w:rPr>
        <w:t>;</w:t>
      </w:r>
    </w:p>
    <w:p w14:paraId="3EDB2608" w14:textId="77777777" w:rsidR="005868A0" w:rsidRPr="0018050D" w:rsidRDefault="005868A0" w:rsidP="005868A0">
      <w:pPr>
        <w:pStyle w:val="aa"/>
        <w:widowControl w:val="0"/>
        <w:numPr>
          <w:ilvl w:val="0"/>
          <w:numId w:val="18"/>
        </w:numPr>
        <w:tabs>
          <w:tab w:val="left" w:pos="426"/>
          <w:tab w:val="left" w:pos="1134"/>
        </w:tabs>
        <w:autoSpaceDE w:val="0"/>
        <w:autoSpaceDN w:val="0"/>
        <w:adjustRightInd w:val="0"/>
        <w:ind w:firstLine="273"/>
        <w:jc w:val="both"/>
        <w:rPr>
          <w:rFonts w:ascii="Times New Roman" w:hAnsi="Times New Roman"/>
          <w:sz w:val="24"/>
          <w:szCs w:val="24"/>
        </w:rPr>
      </w:pPr>
      <w:r w:rsidRPr="0018050D">
        <w:rPr>
          <w:rFonts w:ascii="Times New Roman" w:hAnsi="Times New Roman"/>
          <w:sz w:val="24"/>
          <w:szCs w:val="24"/>
        </w:rPr>
        <w:t>рисунки и графические приложения в форматах .</w:t>
      </w:r>
      <w:proofErr w:type="spellStart"/>
      <w:r w:rsidRPr="0018050D">
        <w:rPr>
          <w:rFonts w:ascii="Times New Roman" w:hAnsi="Times New Roman"/>
          <w:sz w:val="24"/>
          <w:szCs w:val="24"/>
        </w:rPr>
        <w:t>jpg</w:t>
      </w:r>
      <w:proofErr w:type="spellEnd"/>
      <w:r w:rsidRPr="0018050D">
        <w:rPr>
          <w:rFonts w:ascii="Times New Roman" w:hAnsi="Times New Roman"/>
          <w:sz w:val="24"/>
          <w:szCs w:val="24"/>
        </w:rPr>
        <w:t>, .</w:t>
      </w:r>
      <w:proofErr w:type="spellStart"/>
      <w:r w:rsidRPr="0018050D">
        <w:rPr>
          <w:rFonts w:ascii="Times New Roman" w:hAnsi="Times New Roman"/>
          <w:sz w:val="24"/>
          <w:szCs w:val="24"/>
        </w:rPr>
        <w:t>tiff</w:t>
      </w:r>
      <w:proofErr w:type="spellEnd"/>
      <w:proofErr w:type="gramStart"/>
      <w:r w:rsidRPr="0018050D">
        <w:rPr>
          <w:rFonts w:ascii="Times New Roman" w:hAnsi="Times New Roman"/>
          <w:sz w:val="24"/>
          <w:szCs w:val="24"/>
        </w:rPr>
        <w:t>, .</w:t>
      </w:r>
      <w:proofErr w:type="spellStart"/>
      <w:r w:rsidRPr="0018050D">
        <w:rPr>
          <w:rFonts w:ascii="Times New Roman" w:hAnsi="Times New Roman"/>
          <w:sz w:val="24"/>
          <w:szCs w:val="24"/>
        </w:rPr>
        <w:t>map</w:t>
      </w:r>
      <w:proofErr w:type="spellEnd"/>
      <w:proofErr w:type="gramEnd"/>
      <w:r w:rsidRPr="0018050D">
        <w:rPr>
          <w:rFonts w:ascii="Times New Roman" w:hAnsi="Times New Roman"/>
          <w:sz w:val="24"/>
          <w:szCs w:val="24"/>
        </w:rPr>
        <w:t xml:space="preserve"> или в виде векторной графики .</w:t>
      </w:r>
      <w:proofErr w:type="spellStart"/>
      <w:r w:rsidRPr="0018050D">
        <w:rPr>
          <w:rFonts w:ascii="Times New Roman" w:hAnsi="Times New Roman"/>
          <w:sz w:val="24"/>
          <w:szCs w:val="24"/>
        </w:rPr>
        <w:t>cdr</w:t>
      </w:r>
      <w:proofErr w:type="spellEnd"/>
      <w:r w:rsidRPr="0018050D">
        <w:rPr>
          <w:rFonts w:ascii="Times New Roman" w:hAnsi="Times New Roman"/>
          <w:sz w:val="24"/>
          <w:szCs w:val="24"/>
        </w:rPr>
        <w:t>.</w:t>
      </w:r>
    </w:p>
    <w:p w14:paraId="5FC8F826" w14:textId="77777777" w:rsidR="00A921D0" w:rsidRPr="0018050D" w:rsidRDefault="00A921D0" w:rsidP="00A921D0">
      <w:pPr>
        <w:widowControl w:val="0"/>
        <w:tabs>
          <w:tab w:val="left" w:pos="426"/>
          <w:tab w:val="left" w:pos="709"/>
        </w:tabs>
        <w:autoSpaceDE w:val="0"/>
        <w:autoSpaceDN w:val="0"/>
        <w:adjustRightInd w:val="0"/>
        <w:ind w:left="426"/>
        <w:jc w:val="both"/>
      </w:pPr>
    </w:p>
    <w:p w14:paraId="37EF96CA" w14:textId="77777777" w:rsidR="008B06FF" w:rsidRPr="0018050D" w:rsidRDefault="008B06FF" w:rsidP="000E7B12">
      <w:pPr>
        <w:pStyle w:val="aa"/>
        <w:widowControl w:val="0"/>
        <w:numPr>
          <w:ilvl w:val="0"/>
          <w:numId w:val="15"/>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18B5940D" w14:textId="77777777" w:rsidR="008B06FF" w:rsidRPr="0018050D" w:rsidRDefault="008B06FF" w:rsidP="000E7B12">
      <w:pPr>
        <w:pStyle w:val="aa"/>
        <w:widowControl w:val="0"/>
        <w:numPr>
          <w:ilvl w:val="0"/>
          <w:numId w:val="15"/>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0049D0E3" w14:textId="77777777" w:rsidR="008B06FF" w:rsidRPr="0018050D" w:rsidRDefault="008B06FF" w:rsidP="000E7B12">
      <w:pPr>
        <w:pStyle w:val="aa"/>
        <w:widowControl w:val="0"/>
        <w:numPr>
          <w:ilvl w:val="0"/>
          <w:numId w:val="15"/>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54C0643D" w14:textId="77777777" w:rsidR="008B06FF" w:rsidRPr="0018050D" w:rsidRDefault="008B06FF" w:rsidP="000E7B12">
      <w:pPr>
        <w:pStyle w:val="aa"/>
        <w:widowControl w:val="0"/>
        <w:numPr>
          <w:ilvl w:val="0"/>
          <w:numId w:val="15"/>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673614F2" w14:textId="77777777" w:rsidR="008B06FF" w:rsidRPr="0018050D" w:rsidRDefault="008B06FF" w:rsidP="000E7B12">
      <w:pPr>
        <w:pStyle w:val="aa"/>
        <w:widowControl w:val="0"/>
        <w:numPr>
          <w:ilvl w:val="0"/>
          <w:numId w:val="15"/>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2ADEDFE3" w14:textId="77777777" w:rsidR="008B06FF" w:rsidRPr="0018050D" w:rsidRDefault="008B06FF" w:rsidP="000E7B12">
      <w:pPr>
        <w:pStyle w:val="aa"/>
        <w:widowControl w:val="0"/>
        <w:numPr>
          <w:ilvl w:val="0"/>
          <w:numId w:val="15"/>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02A8168D" w14:textId="77777777" w:rsidR="008B06FF" w:rsidRPr="0018050D" w:rsidRDefault="008B06FF" w:rsidP="000E7B12">
      <w:pPr>
        <w:pStyle w:val="aa"/>
        <w:widowControl w:val="0"/>
        <w:numPr>
          <w:ilvl w:val="0"/>
          <w:numId w:val="15"/>
        </w:numPr>
        <w:tabs>
          <w:tab w:val="left" w:pos="360"/>
          <w:tab w:val="left" w:pos="1560"/>
        </w:tabs>
        <w:autoSpaceDE w:val="0"/>
        <w:autoSpaceDN w:val="0"/>
        <w:adjustRightInd w:val="0"/>
        <w:jc w:val="both"/>
        <w:rPr>
          <w:rFonts w:ascii="Times New Roman" w:eastAsia="Times New Roman" w:hAnsi="Times New Roman"/>
          <w:b/>
          <w:vanish/>
          <w:sz w:val="24"/>
          <w:szCs w:val="24"/>
        </w:rPr>
      </w:pPr>
    </w:p>
    <w:p w14:paraId="3BE4BE3E" w14:textId="74F7F5DF" w:rsidR="00A921D0" w:rsidRPr="0018050D" w:rsidRDefault="00A921D0" w:rsidP="0018050D">
      <w:pPr>
        <w:pStyle w:val="aa"/>
        <w:widowControl w:val="0"/>
        <w:numPr>
          <w:ilvl w:val="0"/>
          <w:numId w:val="26"/>
        </w:numPr>
        <w:tabs>
          <w:tab w:val="left" w:pos="360"/>
          <w:tab w:val="left" w:pos="1560"/>
        </w:tabs>
        <w:autoSpaceDE w:val="0"/>
        <w:autoSpaceDN w:val="0"/>
        <w:adjustRightInd w:val="0"/>
        <w:jc w:val="both"/>
        <w:rPr>
          <w:rFonts w:ascii="Times New Roman" w:hAnsi="Times New Roman"/>
          <w:b/>
          <w:sz w:val="24"/>
          <w:szCs w:val="24"/>
        </w:rPr>
      </w:pPr>
      <w:r w:rsidRPr="0018050D">
        <w:rPr>
          <w:rFonts w:ascii="Times New Roman" w:hAnsi="Times New Roman"/>
          <w:b/>
          <w:sz w:val="24"/>
          <w:szCs w:val="24"/>
        </w:rPr>
        <w:t>Требования к опыту работ</w:t>
      </w:r>
    </w:p>
    <w:p w14:paraId="516334B4" w14:textId="19D10564" w:rsidR="00A921D0" w:rsidRPr="0018050D" w:rsidRDefault="00A921D0" w:rsidP="00A921D0">
      <w:pPr>
        <w:widowControl w:val="0"/>
        <w:tabs>
          <w:tab w:val="left" w:pos="426"/>
          <w:tab w:val="left" w:pos="709"/>
        </w:tabs>
        <w:autoSpaceDE w:val="0"/>
        <w:autoSpaceDN w:val="0"/>
        <w:adjustRightInd w:val="0"/>
        <w:ind w:left="426"/>
        <w:jc w:val="both"/>
      </w:pPr>
      <w:r w:rsidRPr="0018050D">
        <w:t>Наличие у исполнителя опыта выполнения комплексных проектов по геологии и разработке месторождений УВ на базе геолого-гидродинамического моделирования</w:t>
      </w:r>
      <w:r w:rsidR="00AC6619" w:rsidRPr="0018050D">
        <w:t xml:space="preserve"> за последние 5 лет</w:t>
      </w:r>
      <w:r w:rsidRPr="0018050D">
        <w:t>, включая (но не ограничиваясь) работы:</w:t>
      </w:r>
    </w:p>
    <w:p w14:paraId="65E9B19C" w14:textId="77777777" w:rsidR="00A921D0" w:rsidRPr="0018050D" w:rsidRDefault="00A921D0" w:rsidP="00A921D0">
      <w:pPr>
        <w:widowControl w:val="0"/>
        <w:tabs>
          <w:tab w:val="left" w:pos="426"/>
          <w:tab w:val="left" w:pos="709"/>
        </w:tabs>
        <w:autoSpaceDE w:val="0"/>
        <w:autoSpaceDN w:val="0"/>
        <w:adjustRightInd w:val="0"/>
        <w:ind w:left="426"/>
      </w:pPr>
      <w:r w:rsidRPr="0018050D">
        <w:tab/>
        <w:t xml:space="preserve">- по концептуальному моделированию, </w:t>
      </w:r>
    </w:p>
    <w:p w14:paraId="514F8DCE" w14:textId="77777777" w:rsidR="00A921D0" w:rsidRPr="0018050D" w:rsidRDefault="00A921D0" w:rsidP="00A921D0">
      <w:pPr>
        <w:widowControl w:val="0"/>
        <w:tabs>
          <w:tab w:val="left" w:pos="426"/>
          <w:tab w:val="left" w:pos="709"/>
        </w:tabs>
        <w:autoSpaceDE w:val="0"/>
        <w:autoSpaceDN w:val="0"/>
        <w:adjustRightInd w:val="0"/>
        <w:ind w:left="426"/>
      </w:pPr>
      <w:r w:rsidRPr="0018050D">
        <w:tab/>
        <w:t xml:space="preserve">- по петрофизическому моделированию и интерпретации данных ГИС, </w:t>
      </w:r>
    </w:p>
    <w:p w14:paraId="73FFF365" w14:textId="77777777" w:rsidR="00A921D0" w:rsidRPr="0018050D" w:rsidRDefault="00A921D0" w:rsidP="00A921D0">
      <w:pPr>
        <w:widowControl w:val="0"/>
        <w:tabs>
          <w:tab w:val="left" w:pos="426"/>
          <w:tab w:val="left" w:pos="709"/>
        </w:tabs>
        <w:autoSpaceDE w:val="0"/>
        <w:autoSpaceDN w:val="0"/>
        <w:adjustRightInd w:val="0"/>
        <w:ind w:left="426"/>
      </w:pPr>
      <w:r w:rsidRPr="0018050D">
        <w:tab/>
        <w:t>- по интерпретации данных сейсморазведочных работ,</w:t>
      </w:r>
    </w:p>
    <w:p w14:paraId="3D29688C" w14:textId="77777777" w:rsidR="00A921D0" w:rsidRPr="0018050D" w:rsidRDefault="00A921D0" w:rsidP="00A921D0">
      <w:pPr>
        <w:widowControl w:val="0"/>
        <w:tabs>
          <w:tab w:val="left" w:pos="426"/>
          <w:tab w:val="left" w:pos="709"/>
        </w:tabs>
        <w:autoSpaceDE w:val="0"/>
        <w:autoSpaceDN w:val="0"/>
        <w:adjustRightInd w:val="0"/>
        <w:ind w:left="426"/>
      </w:pPr>
      <w:r w:rsidRPr="0018050D">
        <w:tab/>
        <w:t>- Формирование программ дополнительных исследований,</w:t>
      </w:r>
    </w:p>
    <w:p w14:paraId="789C8A43" w14:textId="77777777" w:rsidR="00A921D0" w:rsidRPr="0018050D" w:rsidRDefault="00A921D0" w:rsidP="00A921D0">
      <w:pPr>
        <w:widowControl w:val="0"/>
        <w:tabs>
          <w:tab w:val="left" w:pos="426"/>
          <w:tab w:val="left" w:pos="709"/>
        </w:tabs>
        <w:autoSpaceDE w:val="0"/>
        <w:autoSpaceDN w:val="0"/>
        <w:adjustRightInd w:val="0"/>
        <w:ind w:left="426"/>
      </w:pPr>
      <w:r w:rsidRPr="0018050D">
        <w:tab/>
        <w:t xml:space="preserve">- </w:t>
      </w:r>
      <w:proofErr w:type="spellStart"/>
      <w:r w:rsidRPr="0018050D">
        <w:t>Сейсмофациальное</w:t>
      </w:r>
      <w:proofErr w:type="spellEnd"/>
      <w:r w:rsidRPr="0018050D">
        <w:t xml:space="preserve"> моделирование,</w:t>
      </w:r>
    </w:p>
    <w:p w14:paraId="28713084" w14:textId="77777777" w:rsidR="00A921D0" w:rsidRPr="0018050D" w:rsidRDefault="00A921D0" w:rsidP="00A921D0">
      <w:pPr>
        <w:widowControl w:val="0"/>
        <w:tabs>
          <w:tab w:val="left" w:pos="426"/>
          <w:tab w:val="left" w:pos="709"/>
        </w:tabs>
        <w:autoSpaceDE w:val="0"/>
        <w:autoSpaceDN w:val="0"/>
        <w:adjustRightInd w:val="0"/>
        <w:ind w:left="426"/>
      </w:pPr>
      <w:r w:rsidRPr="0018050D">
        <w:tab/>
      </w:r>
      <w:bookmarkStart w:id="3" w:name="_Hlk79760025"/>
      <w:r w:rsidRPr="0018050D">
        <w:t>- 3</w:t>
      </w:r>
      <w:r w:rsidRPr="0018050D">
        <w:rPr>
          <w:lang w:val="en-US"/>
        </w:rPr>
        <w:t>D</w:t>
      </w:r>
      <w:r w:rsidRPr="0018050D">
        <w:t xml:space="preserve"> геологическое моделирование </w:t>
      </w:r>
      <w:bookmarkEnd w:id="3"/>
      <w:r w:rsidRPr="0018050D">
        <w:t>и оценка геологических запасов УВ,</w:t>
      </w:r>
    </w:p>
    <w:p w14:paraId="195EFB51" w14:textId="77777777" w:rsidR="00A921D0" w:rsidRPr="0018050D" w:rsidRDefault="00A921D0" w:rsidP="00A921D0">
      <w:pPr>
        <w:widowControl w:val="0"/>
        <w:tabs>
          <w:tab w:val="left" w:pos="426"/>
          <w:tab w:val="left" w:pos="709"/>
        </w:tabs>
        <w:autoSpaceDE w:val="0"/>
        <w:autoSpaceDN w:val="0"/>
        <w:adjustRightInd w:val="0"/>
        <w:ind w:left="426"/>
      </w:pPr>
      <w:r w:rsidRPr="0018050D">
        <w:tab/>
        <w:t>- Выявление и оценка геологических неопределенностей,</w:t>
      </w:r>
    </w:p>
    <w:p w14:paraId="6BDC1137" w14:textId="77777777" w:rsidR="00A921D0" w:rsidRPr="0018050D" w:rsidRDefault="00A921D0" w:rsidP="00A921D0">
      <w:pPr>
        <w:widowControl w:val="0"/>
        <w:tabs>
          <w:tab w:val="left" w:pos="426"/>
          <w:tab w:val="left" w:pos="709"/>
        </w:tabs>
        <w:autoSpaceDE w:val="0"/>
        <w:autoSpaceDN w:val="0"/>
        <w:adjustRightInd w:val="0"/>
        <w:ind w:left="426"/>
      </w:pPr>
      <w:r w:rsidRPr="0018050D">
        <w:tab/>
        <w:t xml:space="preserve">- </w:t>
      </w:r>
      <w:r w:rsidRPr="0018050D">
        <w:rPr>
          <w:lang w:val="en-US"/>
        </w:rPr>
        <w:t>PVT</w:t>
      </w:r>
      <w:r w:rsidRPr="0018050D">
        <w:t>-моделирование,</w:t>
      </w:r>
    </w:p>
    <w:p w14:paraId="748D4D0F" w14:textId="77777777" w:rsidR="00A921D0" w:rsidRPr="0018050D" w:rsidRDefault="00A921D0" w:rsidP="00A921D0">
      <w:pPr>
        <w:widowControl w:val="0"/>
        <w:tabs>
          <w:tab w:val="left" w:pos="426"/>
          <w:tab w:val="left" w:pos="709"/>
        </w:tabs>
        <w:autoSpaceDE w:val="0"/>
        <w:autoSpaceDN w:val="0"/>
        <w:adjustRightInd w:val="0"/>
        <w:ind w:left="426"/>
      </w:pPr>
      <w:r w:rsidRPr="0018050D">
        <w:tab/>
        <w:t>- 3D гидродинамическое моделирование и оценка остаточных запасов УВ,</w:t>
      </w:r>
    </w:p>
    <w:p w14:paraId="6BD22FCF" w14:textId="77777777" w:rsidR="00A921D0" w:rsidRPr="0018050D" w:rsidRDefault="00A921D0" w:rsidP="00A921D0">
      <w:pPr>
        <w:widowControl w:val="0"/>
        <w:tabs>
          <w:tab w:val="left" w:pos="426"/>
          <w:tab w:val="left" w:pos="709"/>
        </w:tabs>
        <w:autoSpaceDE w:val="0"/>
        <w:autoSpaceDN w:val="0"/>
        <w:adjustRightInd w:val="0"/>
        <w:ind w:left="426"/>
      </w:pPr>
      <w:r w:rsidRPr="0018050D">
        <w:tab/>
        <w:t>- Обоснование вариантов разработки месторождений УВ,</w:t>
      </w:r>
    </w:p>
    <w:p w14:paraId="7980FFAC" w14:textId="77777777" w:rsidR="00A921D0" w:rsidRPr="0018050D" w:rsidRDefault="00A921D0" w:rsidP="00A921D0">
      <w:pPr>
        <w:widowControl w:val="0"/>
        <w:tabs>
          <w:tab w:val="left" w:pos="426"/>
          <w:tab w:val="left" w:pos="709"/>
        </w:tabs>
        <w:autoSpaceDE w:val="0"/>
        <w:autoSpaceDN w:val="0"/>
        <w:adjustRightInd w:val="0"/>
        <w:ind w:left="426"/>
      </w:pPr>
      <w:r w:rsidRPr="0018050D">
        <w:tab/>
        <w:t>- Оценка экономической эффективности,</w:t>
      </w:r>
    </w:p>
    <w:p w14:paraId="64DD63D7" w14:textId="77777777" w:rsidR="00A921D0" w:rsidRPr="0018050D" w:rsidRDefault="00A921D0" w:rsidP="00A921D0">
      <w:pPr>
        <w:widowControl w:val="0"/>
        <w:tabs>
          <w:tab w:val="left" w:pos="426"/>
          <w:tab w:val="left" w:pos="709"/>
        </w:tabs>
        <w:autoSpaceDE w:val="0"/>
        <w:autoSpaceDN w:val="0"/>
        <w:adjustRightInd w:val="0"/>
        <w:ind w:left="426"/>
      </w:pPr>
      <w:r w:rsidRPr="0018050D">
        <w:tab/>
        <w:t>- Экспертиза работ</w:t>
      </w:r>
    </w:p>
    <w:p w14:paraId="1C4C20C6" w14:textId="77777777" w:rsidR="00A921D0" w:rsidRPr="0018050D" w:rsidRDefault="00A921D0" w:rsidP="00A921D0">
      <w:pPr>
        <w:widowControl w:val="0"/>
        <w:tabs>
          <w:tab w:val="left" w:pos="426"/>
          <w:tab w:val="left" w:pos="709"/>
        </w:tabs>
        <w:autoSpaceDE w:val="0"/>
        <w:autoSpaceDN w:val="0"/>
        <w:adjustRightInd w:val="0"/>
        <w:ind w:left="426"/>
        <w:jc w:val="both"/>
      </w:pPr>
      <w:r w:rsidRPr="0018050D">
        <w:t>в том числе:</w:t>
      </w:r>
    </w:p>
    <w:p w14:paraId="2F921476" w14:textId="225A227F" w:rsidR="00A921D0" w:rsidRPr="0018050D" w:rsidRDefault="00A921D0" w:rsidP="00A921D0">
      <w:pPr>
        <w:widowControl w:val="0"/>
        <w:tabs>
          <w:tab w:val="left" w:pos="426"/>
          <w:tab w:val="left" w:pos="709"/>
        </w:tabs>
        <w:autoSpaceDE w:val="0"/>
        <w:autoSpaceDN w:val="0"/>
        <w:adjustRightInd w:val="0"/>
        <w:ind w:left="426"/>
      </w:pPr>
      <w:r w:rsidRPr="0018050D">
        <w:tab/>
        <w:t xml:space="preserve">- на месторождениях с </w:t>
      </w:r>
      <w:r w:rsidR="007E28A1" w:rsidRPr="0018050D">
        <w:t xml:space="preserve">терригенными и </w:t>
      </w:r>
      <w:r w:rsidRPr="0018050D">
        <w:t>карбонатными коллекторами;</w:t>
      </w:r>
    </w:p>
    <w:p w14:paraId="1227C61E" w14:textId="77777777" w:rsidR="00A921D0" w:rsidRPr="0018050D" w:rsidRDefault="00A921D0" w:rsidP="00A921D0">
      <w:pPr>
        <w:widowControl w:val="0"/>
        <w:tabs>
          <w:tab w:val="left" w:pos="426"/>
          <w:tab w:val="left" w:pos="709"/>
        </w:tabs>
        <w:autoSpaceDE w:val="0"/>
        <w:autoSpaceDN w:val="0"/>
        <w:adjustRightInd w:val="0"/>
        <w:ind w:left="426"/>
      </w:pPr>
      <w:r w:rsidRPr="0018050D">
        <w:tab/>
        <w:t>- на месторождениях со сложным тектоническим строением;</w:t>
      </w:r>
    </w:p>
    <w:p w14:paraId="1AE818CF" w14:textId="77777777" w:rsidR="00A921D0" w:rsidRPr="0018050D" w:rsidRDefault="00A921D0" w:rsidP="00A921D0">
      <w:pPr>
        <w:widowControl w:val="0"/>
        <w:tabs>
          <w:tab w:val="left" w:pos="426"/>
          <w:tab w:val="left" w:pos="709"/>
        </w:tabs>
        <w:autoSpaceDE w:val="0"/>
        <w:autoSpaceDN w:val="0"/>
        <w:adjustRightInd w:val="0"/>
        <w:ind w:left="426"/>
      </w:pPr>
      <w:r w:rsidRPr="0018050D">
        <w:tab/>
        <w:t>- на нефтегазовых и газовых месторождениях с длительной историей разработки.</w:t>
      </w:r>
    </w:p>
    <w:sectPr w:rsidR="00A921D0" w:rsidRPr="0018050D" w:rsidSect="000F32BF">
      <w:headerReference w:type="default" r:id="rId8"/>
      <w:footerReference w:type="default" r:id="rId9"/>
      <w:pgSz w:w="11906" w:h="16838" w:code="9"/>
      <w:pgMar w:top="539" w:right="99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447DD" w14:textId="77777777" w:rsidR="00EC477B" w:rsidRDefault="00EC477B" w:rsidP="006D0D5D">
      <w:r>
        <w:separator/>
      </w:r>
    </w:p>
  </w:endnote>
  <w:endnote w:type="continuationSeparator" w:id="0">
    <w:p w14:paraId="4564E74F" w14:textId="77777777" w:rsidR="00EC477B" w:rsidRDefault="00EC477B" w:rsidP="006D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627844"/>
      <w:docPartObj>
        <w:docPartGallery w:val="Page Numbers (Bottom of Page)"/>
        <w:docPartUnique/>
      </w:docPartObj>
    </w:sdtPr>
    <w:sdtEndPr/>
    <w:sdtContent>
      <w:p w14:paraId="11347CAB" w14:textId="77777777" w:rsidR="00354F3D" w:rsidRDefault="00646DBF">
        <w:pPr>
          <w:pStyle w:val="af5"/>
          <w:jc w:val="right"/>
        </w:pPr>
        <w:r>
          <w:fldChar w:fldCharType="begin"/>
        </w:r>
        <w:r w:rsidR="00354F3D">
          <w:instrText>PAGE   \* MERGEFORMAT</w:instrText>
        </w:r>
        <w:r>
          <w:fldChar w:fldCharType="separate"/>
        </w:r>
        <w:r w:rsidR="009E7515">
          <w:rPr>
            <w:noProof/>
          </w:rPr>
          <w:t>9</w:t>
        </w:r>
        <w:r>
          <w:fldChar w:fldCharType="end"/>
        </w:r>
      </w:p>
    </w:sdtContent>
  </w:sdt>
  <w:p w14:paraId="259F62D2" w14:textId="77777777" w:rsidR="00354F3D" w:rsidRDefault="00354F3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63A10" w14:textId="77777777" w:rsidR="00EC477B" w:rsidRDefault="00EC477B" w:rsidP="006D0D5D">
      <w:r>
        <w:separator/>
      </w:r>
    </w:p>
  </w:footnote>
  <w:footnote w:type="continuationSeparator" w:id="0">
    <w:p w14:paraId="426F0947" w14:textId="77777777" w:rsidR="00EC477B" w:rsidRDefault="00EC477B" w:rsidP="006D0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9F7ED" w14:textId="77777777" w:rsidR="003C1ACC" w:rsidRPr="00D62513" w:rsidRDefault="003C1ACC" w:rsidP="003C1ACC">
    <w:pPr>
      <w:pStyle w:val="af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24F2"/>
    <w:multiLevelType w:val="multilevel"/>
    <w:tmpl w:val="334C5DEE"/>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4A31576"/>
    <w:multiLevelType w:val="hybridMultilevel"/>
    <w:tmpl w:val="292268B6"/>
    <w:lvl w:ilvl="0" w:tplc="88CEED90">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D0F61D0A">
      <w:start w:val="1"/>
      <w:numFmt w:val="decimal"/>
      <w:lvlText w:val="5.3.%3."/>
      <w:lvlJc w:val="left"/>
      <w:pPr>
        <w:ind w:left="748"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7A2C31"/>
    <w:multiLevelType w:val="hybridMultilevel"/>
    <w:tmpl w:val="166807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FAE4823"/>
    <w:multiLevelType w:val="multilevel"/>
    <w:tmpl w:val="CC800726"/>
    <w:lvl w:ilvl="0">
      <w:start w:val="15"/>
      <w:numFmt w:val="decimal"/>
      <w:lvlText w:val="%1."/>
      <w:lvlJc w:val="left"/>
      <w:pPr>
        <w:ind w:left="480" w:hanging="480"/>
      </w:pPr>
      <w:rPr>
        <w:rFonts w:hint="default"/>
        <w:b/>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1440053F"/>
    <w:multiLevelType w:val="multilevel"/>
    <w:tmpl w:val="DC8A2EAA"/>
    <w:lvl w:ilvl="0">
      <w:start w:val="1"/>
      <w:numFmt w:val="decimal"/>
      <w:lvlText w:val="2.%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68114CF"/>
    <w:multiLevelType w:val="hybridMultilevel"/>
    <w:tmpl w:val="E8942AE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9D77A12"/>
    <w:multiLevelType w:val="multilevel"/>
    <w:tmpl w:val="9E5CDD90"/>
    <w:lvl w:ilvl="0">
      <w:start w:val="5"/>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2D1C4D76"/>
    <w:multiLevelType w:val="hybridMultilevel"/>
    <w:tmpl w:val="E3524B6A"/>
    <w:lvl w:ilvl="0" w:tplc="365CF3B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2C2F9F"/>
    <w:multiLevelType w:val="hybridMultilevel"/>
    <w:tmpl w:val="DF80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176A08"/>
    <w:multiLevelType w:val="hybridMultilevel"/>
    <w:tmpl w:val="08DE75AC"/>
    <w:lvl w:ilvl="0" w:tplc="5776E1C6">
      <w:start w:val="1"/>
      <w:numFmt w:val="decimal"/>
      <w:lvlText w:val="3.%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B020AE6"/>
    <w:multiLevelType w:val="hybridMultilevel"/>
    <w:tmpl w:val="A3301986"/>
    <w:lvl w:ilvl="0" w:tplc="365CF3B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163"/>
    <w:multiLevelType w:val="hybridMultilevel"/>
    <w:tmpl w:val="AE301BDE"/>
    <w:lvl w:ilvl="0" w:tplc="A32413A6">
      <w:start w:val="1"/>
      <w:numFmt w:val="decimal"/>
      <w:lvlText w:val="5.4.%1."/>
      <w:lvlJc w:val="left"/>
      <w:pPr>
        <w:ind w:left="720" w:hanging="360"/>
      </w:pPr>
      <w:rPr>
        <w:rFonts w:hint="default"/>
      </w:rPr>
    </w:lvl>
    <w:lvl w:ilvl="1" w:tplc="365CF3BA">
      <w:start w:val="1"/>
      <w:numFmt w:val="russianLow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7E5F25"/>
    <w:multiLevelType w:val="multilevel"/>
    <w:tmpl w:val="C6D8EBD4"/>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3" w15:restartNumberingAfterBreak="0">
    <w:nsid w:val="4CA17868"/>
    <w:multiLevelType w:val="multilevel"/>
    <w:tmpl w:val="8C644734"/>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60"/>
        </w:tabs>
        <w:ind w:left="1260" w:hanging="360"/>
      </w:pPr>
      <w:rPr>
        <w:rFonts w:hint="default"/>
      </w:rPr>
    </w:lvl>
    <w:lvl w:ilvl="2">
      <w:start w:val="1"/>
      <w:numFmt w:val="bullet"/>
      <w:lvlText w:val=""/>
      <w:lvlJc w:val="left"/>
      <w:pPr>
        <w:tabs>
          <w:tab w:val="num" w:pos="1430"/>
        </w:tabs>
        <w:ind w:left="1430" w:hanging="720"/>
      </w:pPr>
      <w:rPr>
        <w:rFonts w:ascii="Symbol" w:hAnsi="Symbol" w:hint="default"/>
        <w:color w:val="000000" w:themeColor="text1"/>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4" w15:restartNumberingAfterBreak="0">
    <w:nsid w:val="4D4D44CD"/>
    <w:multiLevelType w:val="hybridMultilevel"/>
    <w:tmpl w:val="96141726"/>
    <w:lvl w:ilvl="0" w:tplc="A32413A6">
      <w:start w:val="1"/>
      <w:numFmt w:val="decimal"/>
      <w:lvlText w:val="5.4.%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8F124426">
      <w:start w:val="15"/>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B71AB9"/>
    <w:multiLevelType w:val="hybridMultilevel"/>
    <w:tmpl w:val="2C340CC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F0B264D"/>
    <w:multiLevelType w:val="hybridMultilevel"/>
    <w:tmpl w:val="4C54C38E"/>
    <w:lvl w:ilvl="0" w:tplc="B4B032EE">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D40EF2"/>
    <w:multiLevelType w:val="multilevel"/>
    <w:tmpl w:val="2BBE925A"/>
    <w:lvl w:ilvl="0">
      <w:start w:val="5"/>
      <w:numFmt w:val="decimal"/>
      <w:lvlText w:val="%1"/>
      <w:lvlJc w:val="left"/>
      <w:pPr>
        <w:ind w:left="360" w:hanging="360"/>
      </w:pPr>
      <w:rPr>
        <w:rFonts w:hint="default"/>
      </w:rPr>
    </w:lvl>
    <w:lvl w:ilvl="1">
      <w:start w:val="4"/>
      <w:numFmt w:val="decimal"/>
      <w:lvlText w:val="%1.%2"/>
      <w:lvlJc w:val="left"/>
      <w:pPr>
        <w:ind w:left="1496" w:hanging="36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624" w:hanging="108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888" w:hanging="1800"/>
      </w:pPr>
      <w:rPr>
        <w:rFonts w:hint="default"/>
      </w:rPr>
    </w:lvl>
  </w:abstractNum>
  <w:abstractNum w:abstractNumId="18" w15:restartNumberingAfterBreak="0">
    <w:nsid w:val="57802135"/>
    <w:multiLevelType w:val="multilevel"/>
    <w:tmpl w:val="2A5A2A60"/>
    <w:lvl w:ilvl="0">
      <w:start w:val="1"/>
      <w:numFmt w:val="bullet"/>
      <w:lvlText w:val=""/>
      <w:lvlJc w:val="left"/>
      <w:pPr>
        <w:ind w:left="720" w:hanging="360"/>
      </w:pPr>
      <w:rPr>
        <w:rFonts w:ascii="Symbol" w:hAnsi="Symbol"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15:restartNumberingAfterBreak="0">
    <w:nsid w:val="59D03B3C"/>
    <w:multiLevelType w:val="multilevel"/>
    <w:tmpl w:val="4184EC5E"/>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60"/>
        </w:tabs>
        <w:ind w:left="126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russianLower"/>
      <w:lvlText w:val="%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0" w15:restartNumberingAfterBreak="0">
    <w:nsid w:val="5C6C7088"/>
    <w:multiLevelType w:val="multilevel"/>
    <w:tmpl w:val="D9F65362"/>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E3C7859"/>
    <w:multiLevelType w:val="hybridMultilevel"/>
    <w:tmpl w:val="F25AEB4E"/>
    <w:lvl w:ilvl="0" w:tplc="04190001">
      <w:start w:val="1"/>
      <w:numFmt w:val="bullet"/>
      <w:lvlText w:val=""/>
      <w:lvlJc w:val="left"/>
      <w:pPr>
        <w:ind w:left="1146" w:hanging="360"/>
      </w:pPr>
      <w:rPr>
        <w:rFonts w:ascii="Symbol" w:hAnsi="Symbol" w:hint="default"/>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6D936D1C"/>
    <w:multiLevelType w:val="hybridMultilevel"/>
    <w:tmpl w:val="450A22D2"/>
    <w:lvl w:ilvl="0" w:tplc="88CEED90">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50D2D83E">
      <w:start w:val="1"/>
      <w:numFmt w:val="decimal"/>
      <w:lvlText w:val="5.2.%3."/>
      <w:lvlJc w:val="left"/>
      <w:pPr>
        <w:ind w:left="748"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7735AB"/>
    <w:multiLevelType w:val="multilevel"/>
    <w:tmpl w:val="5784F6C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773921C5"/>
    <w:multiLevelType w:val="multilevel"/>
    <w:tmpl w:val="80D86F3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3"/>
  </w:num>
  <w:num w:numId="2">
    <w:abstractNumId w:val="4"/>
  </w:num>
  <w:num w:numId="3">
    <w:abstractNumId w:val="13"/>
    <w:lvlOverride w:ilvl="0">
      <w:lvl w:ilvl="0">
        <w:start w:val="1"/>
        <w:numFmt w:val="decimal"/>
        <w:lvlText w:val="%1."/>
        <w:lvlJc w:val="left"/>
        <w:pPr>
          <w:tabs>
            <w:tab w:val="num" w:pos="360"/>
          </w:tabs>
          <w:ind w:left="360" w:hanging="360"/>
        </w:pPr>
        <w:rPr>
          <w:rFonts w:hint="default"/>
          <w:b/>
        </w:rPr>
      </w:lvl>
    </w:lvlOverride>
    <w:lvlOverride w:ilvl="1">
      <w:lvl w:ilvl="1">
        <w:start w:val="1"/>
        <w:numFmt w:val="decimal"/>
        <w:lvlText w:val="5.%2."/>
        <w:lvlJc w:val="left"/>
        <w:pPr>
          <w:tabs>
            <w:tab w:val="num" w:pos="1260"/>
          </w:tabs>
          <w:ind w:left="1260" w:hanging="1033"/>
        </w:pPr>
        <w:rPr>
          <w:rFonts w:hint="default"/>
        </w:rPr>
      </w:lvl>
    </w:lvlOverride>
    <w:lvlOverride w:ilvl="2">
      <w:lvl w:ilvl="2">
        <w:start w:val="1"/>
        <w:numFmt w:val="decimal"/>
        <w:isLgl/>
        <w:lvlText w:val="%1.%2.%3."/>
        <w:lvlJc w:val="left"/>
        <w:pPr>
          <w:tabs>
            <w:tab w:val="num" w:pos="1440"/>
          </w:tabs>
          <w:ind w:left="1440" w:hanging="720"/>
        </w:pPr>
        <w:rPr>
          <w:rFonts w:hint="default"/>
          <w:b w:val="0"/>
          <w:bCs/>
        </w:rPr>
      </w:lvl>
    </w:lvlOverride>
    <w:lvlOverride w:ilvl="3">
      <w:lvl w:ilvl="3">
        <w:start w:val="1"/>
        <w:numFmt w:val="decimal"/>
        <w:isLgl/>
        <w:lvlText w:val="%1.%2.%3.%4."/>
        <w:lvlJc w:val="left"/>
        <w:pPr>
          <w:tabs>
            <w:tab w:val="num" w:pos="1440"/>
          </w:tabs>
          <w:ind w:left="1440" w:hanging="720"/>
        </w:pPr>
        <w:rPr>
          <w:rFonts w:hint="default"/>
        </w:rPr>
      </w:lvl>
    </w:lvlOverride>
    <w:lvlOverride w:ilvl="4">
      <w:lvl w:ilvl="4">
        <w:start w:val="1"/>
        <w:numFmt w:val="decimal"/>
        <w:isLgl/>
        <w:lvlText w:val="%1.%2.%3.%4.%5."/>
        <w:lvlJc w:val="left"/>
        <w:pPr>
          <w:tabs>
            <w:tab w:val="num" w:pos="1800"/>
          </w:tabs>
          <w:ind w:left="1800" w:hanging="1080"/>
        </w:pPr>
        <w:rPr>
          <w:rFonts w:hint="default"/>
        </w:rPr>
      </w:lvl>
    </w:lvlOverride>
    <w:lvlOverride w:ilvl="5">
      <w:lvl w:ilvl="5">
        <w:start w:val="1"/>
        <w:numFmt w:val="decimal"/>
        <w:isLgl/>
        <w:lvlText w:val="%1.%2.%3.%4.%5.%6."/>
        <w:lvlJc w:val="left"/>
        <w:pPr>
          <w:tabs>
            <w:tab w:val="num" w:pos="1800"/>
          </w:tabs>
          <w:ind w:left="1800" w:hanging="1080"/>
        </w:pPr>
        <w:rPr>
          <w:rFonts w:hint="default"/>
        </w:rPr>
      </w:lvl>
    </w:lvlOverride>
    <w:lvlOverride w:ilvl="6">
      <w:lvl w:ilvl="6">
        <w:start w:val="1"/>
        <w:numFmt w:val="decimal"/>
        <w:isLgl/>
        <w:lvlText w:val="%1.%2.%3.%4.%5.%6.%7."/>
        <w:lvlJc w:val="left"/>
        <w:pPr>
          <w:tabs>
            <w:tab w:val="num" w:pos="2160"/>
          </w:tabs>
          <w:ind w:left="2160" w:hanging="1440"/>
        </w:pPr>
        <w:rPr>
          <w:rFonts w:hint="default"/>
        </w:rPr>
      </w:lvl>
    </w:lvlOverride>
    <w:lvlOverride w:ilvl="7">
      <w:lvl w:ilvl="7">
        <w:start w:val="1"/>
        <w:numFmt w:val="decimal"/>
        <w:isLgl/>
        <w:lvlText w:val="%1.%2.%3.%4.%5.%6.%7.%8."/>
        <w:lvlJc w:val="left"/>
        <w:pPr>
          <w:tabs>
            <w:tab w:val="num" w:pos="2160"/>
          </w:tabs>
          <w:ind w:left="2160" w:hanging="1440"/>
        </w:pPr>
        <w:rPr>
          <w:rFonts w:hint="default"/>
        </w:rPr>
      </w:lvl>
    </w:lvlOverride>
    <w:lvlOverride w:ilvl="8">
      <w:lvl w:ilvl="8">
        <w:start w:val="1"/>
        <w:numFmt w:val="decimal"/>
        <w:isLgl/>
        <w:lvlText w:val="%1.%2.%3.%4.%5.%6.%7.%8.%9."/>
        <w:lvlJc w:val="left"/>
        <w:pPr>
          <w:tabs>
            <w:tab w:val="num" w:pos="2520"/>
          </w:tabs>
          <w:ind w:left="2520" w:hanging="1800"/>
        </w:pPr>
        <w:rPr>
          <w:rFonts w:hint="default"/>
        </w:rPr>
      </w:lvl>
    </w:lvlOverride>
  </w:num>
  <w:num w:numId="4">
    <w:abstractNumId w:val="5"/>
  </w:num>
  <w:num w:numId="5">
    <w:abstractNumId w:val="9"/>
  </w:num>
  <w:num w:numId="6">
    <w:abstractNumId w:val="24"/>
  </w:num>
  <w:num w:numId="7">
    <w:abstractNumId w:val="8"/>
  </w:num>
  <w:num w:numId="8">
    <w:abstractNumId w:val="15"/>
  </w:num>
  <w:num w:numId="9">
    <w:abstractNumId w:val="18"/>
  </w:num>
  <w:num w:numId="10">
    <w:abstractNumId w:val="22"/>
  </w:num>
  <w:num w:numId="11">
    <w:abstractNumId w:val="1"/>
  </w:num>
  <w:num w:numId="12">
    <w:abstractNumId w:val="11"/>
  </w:num>
  <w:num w:numId="13">
    <w:abstractNumId w:val="21"/>
  </w:num>
  <w:num w:numId="14">
    <w:abstractNumId w:val="19"/>
  </w:num>
  <w:num w:numId="15">
    <w:abstractNumId w:val="12"/>
  </w:num>
  <w:num w:numId="16">
    <w:abstractNumId w:val="2"/>
  </w:num>
  <w:num w:numId="17">
    <w:abstractNumId w:val="16"/>
  </w:num>
  <w:num w:numId="18">
    <w:abstractNumId w:val="7"/>
  </w:num>
  <w:num w:numId="19">
    <w:abstractNumId w:val="14"/>
  </w:num>
  <w:num w:numId="20">
    <w:abstractNumId w:val="10"/>
  </w:num>
  <w:num w:numId="21">
    <w:abstractNumId w:val="20"/>
  </w:num>
  <w:num w:numId="22">
    <w:abstractNumId w:val="0"/>
  </w:num>
  <w:num w:numId="23">
    <w:abstractNumId w:val="23"/>
  </w:num>
  <w:num w:numId="24">
    <w:abstractNumId w:val="6"/>
  </w:num>
  <w:num w:numId="25">
    <w:abstractNumId w:val="17"/>
  </w:num>
  <w:num w:numId="26">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95"/>
    <w:rsid w:val="00014208"/>
    <w:rsid w:val="00016ACD"/>
    <w:rsid w:val="00032637"/>
    <w:rsid w:val="0003501F"/>
    <w:rsid w:val="000537A3"/>
    <w:rsid w:val="00062F8E"/>
    <w:rsid w:val="000634C1"/>
    <w:rsid w:val="000722FF"/>
    <w:rsid w:val="0007312C"/>
    <w:rsid w:val="0009078B"/>
    <w:rsid w:val="000B7319"/>
    <w:rsid w:val="000C4779"/>
    <w:rsid w:val="000C5039"/>
    <w:rsid w:val="000C6899"/>
    <w:rsid w:val="000D265D"/>
    <w:rsid w:val="000E3752"/>
    <w:rsid w:val="000E6A19"/>
    <w:rsid w:val="000E7B12"/>
    <w:rsid w:val="000F03C1"/>
    <w:rsid w:val="000F32BF"/>
    <w:rsid w:val="000F7BB7"/>
    <w:rsid w:val="001013DE"/>
    <w:rsid w:val="00103B5F"/>
    <w:rsid w:val="001045EE"/>
    <w:rsid w:val="0011678A"/>
    <w:rsid w:val="00122067"/>
    <w:rsid w:val="001245DA"/>
    <w:rsid w:val="00124ACD"/>
    <w:rsid w:val="00125AE2"/>
    <w:rsid w:val="00142985"/>
    <w:rsid w:val="00153B20"/>
    <w:rsid w:val="00163690"/>
    <w:rsid w:val="00167507"/>
    <w:rsid w:val="0018050D"/>
    <w:rsid w:val="00185EBA"/>
    <w:rsid w:val="0019556C"/>
    <w:rsid w:val="001A46D8"/>
    <w:rsid w:val="001A500D"/>
    <w:rsid w:val="001B0F5C"/>
    <w:rsid w:val="001B4D70"/>
    <w:rsid w:val="001C0729"/>
    <w:rsid w:val="001E1ECD"/>
    <w:rsid w:val="001E5C6D"/>
    <w:rsid w:val="001E6DA6"/>
    <w:rsid w:val="001F4B74"/>
    <w:rsid w:val="001F6314"/>
    <w:rsid w:val="0021470D"/>
    <w:rsid w:val="00222655"/>
    <w:rsid w:val="0022534C"/>
    <w:rsid w:val="0024656F"/>
    <w:rsid w:val="00251FBF"/>
    <w:rsid w:val="00283B6F"/>
    <w:rsid w:val="00294E4C"/>
    <w:rsid w:val="002A2797"/>
    <w:rsid w:val="002A6488"/>
    <w:rsid w:val="002B177C"/>
    <w:rsid w:val="002B5566"/>
    <w:rsid w:val="002B6EE2"/>
    <w:rsid w:val="002C3DB0"/>
    <w:rsid w:val="002C5716"/>
    <w:rsid w:val="002C5EA7"/>
    <w:rsid w:val="002D0209"/>
    <w:rsid w:val="002D1B22"/>
    <w:rsid w:val="002D2063"/>
    <w:rsid w:val="002D279C"/>
    <w:rsid w:val="002D303B"/>
    <w:rsid w:val="002F48AA"/>
    <w:rsid w:val="00310BA4"/>
    <w:rsid w:val="00310D34"/>
    <w:rsid w:val="0031303D"/>
    <w:rsid w:val="003214F9"/>
    <w:rsid w:val="00324D8D"/>
    <w:rsid w:val="00332E8A"/>
    <w:rsid w:val="00343081"/>
    <w:rsid w:val="00343556"/>
    <w:rsid w:val="00354879"/>
    <w:rsid w:val="00354F3D"/>
    <w:rsid w:val="0038727F"/>
    <w:rsid w:val="0039174C"/>
    <w:rsid w:val="003A36BE"/>
    <w:rsid w:val="003A59D0"/>
    <w:rsid w:val="003A6652"/>
    <w:rsid w:val="003B6935"/>
    <w:rsid w:val="003C0F67"/>
    <w:rsid w:val="003C1ACC"/>
    <w:rsid w:val="003E5063"/>
    <w:rsid w:val="003F40EE"/>
    <w:rsid w:val="0040020D"/>
    <w:rsid w:val="00407BBD"/>
    <w:rsid w:val="00407EAB"/>
    <w:rsid w:val="00420AEE"/>
    <w:rsid w:val="0043049E"/>
    <w:rsid w:val="00430993"/>
    <w:rsid w:val="00430FFF"/>
    <w:rsid w:val="0043104E"/>
    <w:rsid w:val="004319C6"/>
    <w:rsid w:val="00432495"/>
    <w:rsid w:val="00442912"/>
    <w:rsid w:val="0047047F"/>
    <w:rsid w:val="00476B5D"/>
    <w:rsid w:val="00490F53"/>
    <w:rsid w:val="00492C41"/>
    <w:rsid w:val="004940B0"/>
    <w:rsid w:val="004B61CA"/>
    <w:rsid w:val="004C0342"/>
    <w:rsid w:val="004C238B"/>
    <w:rsid w:val="004C5B31"/>
    <w:rsid w:val="004C6615"/>
    <w:rsid w:val="004D469A"/>
    <w:rsid w:val="004D682F"/>
    <w:rsid w:val="004E7D0A"/>
    <w:rsid w:val="004F0424"/>
    <w:rsid w:val="004F54CB"/>
    <w:rsid w:val="00502C0F"/>
    <w:rsid w:val="00503FA6"/>
    <w:rsid w:val="00505B64"/>
    <w:rsid w:val="00506CAE"/>
    <w:rsid w:val="0051585F"/>
    <w:rsid w:val="00524237"/>
    <w:rsid w:val="00535D4D"/>
    <w:rsid w:val="00540187"/>
    <w:rsid w:val="00540ED1"/>
    <w:rsid w:val="0054468D"/>
    <w:rsid w:val="00544F03"/>
    <w:rsid w:val="005463FB"/>
    <w:rsid w:val="005471BC"/>
    <w:rsid w:val="00560D5F"/>
    <w:rsid w:val="005626F7"/>
    <w:rsid w:val="00564B6F"/>
    <w:rsid w:val="00575DC3"/>
    <w:rsid w:val="00577002"/>
    <w:rsid w:val="005868A0"/>
    <w:rsid w:val="005A03B7"/>
    <w:rsid w:val="005C7C39"/>
    <w:rsid w:val="005E003A"/>
    <w:rsid w:val="005F0557"/>
    <w:rsid w:val="005F1F10"/>
    <w:rsid w:val="005F27D1"/>
    <w:rsid w:val="005F5311"/>
    <w:rsid w:val="005F559B"/>
    <w:rsid w:val="00613890"/>
    <w:rsid w:val="00616C8A"/>
    <w:rsid w:val="0063313D"/>
    <w:rsid w:val="00646DBF"/>
    <w:rsid w:val="00651000"/>
    <w:rsid w:val="006519C1"/>
    <w:rsid w:val="00654FFB"/>
    <w:rsid w:val="0065610C"/>
    <w:rsid w:val="00661986"/>
    <w:rsid w:val="00673204"/>
    <w:rsid w:val="00673682"/>
    <w:rsid w:val="00683BB2"/>
    <w:rsid w:val="00684ABB"/>
    <w:rsid w:val="00685E46"/>
    <w:rsid w:val="006A3482"/>
    <w:rsid w:val="006B1087"/>
    <w:rsid w:val="006B464A"/>
    <w:rsid w:val="006B692F"/>
    <w:rsid w:val="006B6A65"/>
    <w:rsid w:val="006D0D5D"/>
    <w:rsid w:val="006D732E"/>
    <w:rsid w:val="006F12A4"/>
    <w:rsid w:val="00704521"/>
    <w:rsid w:val="00737262"/>
    <w:rsid w:val="007403EC"/>
    <w:rsid w:val="007445EC"/>
    <w:rsid w:val="00762F77"/>
    <w:rsid w:val="00771810"/>
    <w:rsid w:val="00775F08"/>
    <w:rsid w:val="00780804"/>
    <w:rsid w:val="00782A7A"/>
    <w:rsid w:val="00785D6A"/>
    <w:rsid w:val="00786459"/>
    <w:rsid w:val="00795D8B"/>
    <w:rsid w:val="00796566"/>
    <w:rsid w:val="007A3C5C"/>
    <w:rsid w:val="007B13CC"/>
    <w:rsid w:val="007C3057"/>
    <w:rsid w:val="007C3931"/>
    <w:rsid w:val="007C6A85"/>
    <w:rsid w:val="007D690F"/>
    <w:rsid w:val="007E28A1"/>
    <w:rsid w:val="007F5414"/>
    <w:rsid w:val="00801807"/>
    <w:rsid w:val="00812099"/>
    <w:rsid w:val="008164DD"/>
    <w:rsid w:val="0083400D"/>
    <w:rsid w:val="00835A7F"/>
    <w:rsid w:val="00840D15"/>
    <w:rsid w:val="00841414"/>
    <w:rsid w:val="00841C76"/>
    <w:rsid w:val="008507B8"/>
    <w:rsid w:val="00851E00"/>
    <w:rsid w:val="00855ACD"/>
    <w:rsid w:val="008619B6"/>
    <w:rsid w:val="00863076"/>
    <w:rsid w:val="00870BAA"/>
    <w:rsid w:val="00881B7A"/>
    <w:rsid w:val="008A018A"/>
    <w:rsid w:val="008A3F13"/>
    <w:rsid w:val="008A676C"/>
    <w:rsid w:val="008B06FF"/>
    <w:rsid w:val="008B3865"/>
    <w:rsid w:val="008B5538"/>
    <w:rsid w:val="008C7A28"/>
    <w:rsid w:val="00910DA9"/>
    <w:rsid w:val="009177B3"/>
    <w:rsid w:val="00921266"/>
    <w:rsid w:val="00921E63"/>
    <w:rsid w:val="0092749F"/>
    <w:rsid w:val="00937FD7"/>
    <w:rsid w:val="00941860"/>
    <w:rsid w:val="0094616E"/>
    <w:rsid w:val="009752F3"/>
    <w:rsid w:val="00975BD6"/>
    <w:rsid w:val="0097685C"/>
    <w:rsid w:val="009A0D07"/>
    <w:rsid w:val="009A73C0"/>
    <w:rsid w:val="009C232E"/>
    <w:rsid w:val="009D0F2C"/>
    <w:rsid w:val="009D1A82"/>
    <w:rsid w:val="009D264A"/>
    <w:rsid w:val="009D6FE5"/>
    <w:rsid w:val="009E13C9"/>
    <w:rsid w:val="009E7515"/>
    <w:rsid w:val="009F2994"/>
    <w:rsid w:val="00A12F1C"/>
    <w:rsid w:val="00A13380"/>
    <w:rsid w:val="00A22A1B"/>
    <w:rsid w:val="00A26AB0"/>
    <w:rsid w:val="00A40FFD"/>
    <w:rsid w:val="00A5639D"/>
    <w:rsid w:val="00A56697"/>
    <w:rsid w:val="00A61006"/>
    <w:rsid w:val="00A633B8"/>
    <w:rsid w:val="00A71983"/>
    <w:rsid w:val="00A8004C"/>
    <w:rsid w:val="00A859AA"/>
    <w:rsid w:val="00A921D0"/>
    <w:rsid w:val="00A942B6"/>
    <w:rsid w:val="00A95B2E"/>
    <w:rsid w:val="00AB5EA4"/>
    <w:rsid w:val="00AB60ED"/>
    <w:rsid w:val="00AB7B53"/>
    <w:rsid w:val="00AC037B"/>
    <w:rsid w:val="00AC28BF"/>
    <w:rsid w:val="00AC6619"/>
    <w:rsid w:val="00AD19C1"/>
    <w:rsid w:val="00AD1F99"/>
    <w:rsid w:val="00AF19E9"/>
    <w:rsid w:val="00AF3C9C"/>
    <w:rsid w:val="00AF6AFC"/>
    <w:rsid w:val="00AF76BD"/>
    <w:rsid w:val="00B45591"/>
    <w:rsid w:val="00B626D4"/>
    <w:rsid w:val="00B62E16"/>
    <w:rsid w:val="00B719C6"/>
    <w:rsid w:val="00B72E31"/>
    <w:rsid w:val="00B74174"/>
    <w:rsid w:val="00B762A0"/>
    <w:rsid w:val="00B96FA8"/>
    <w:rsid w:val="00BB1371"/>
    <w:rsid w:val="00BB3492"/>
    <w:rsid w:val="00BC5393"/>
    <w:rsid w:val="00BC59BF"/>
    <w:rsid w:val="00BC5ED8"/>
    <w:rsid w:val="00BD1381"/>
    <w:rsid w:val="00BD1C37"/>
    <w:rsid w:val="00BD26A9"/>
    <w:rsid w:val="00BD43B0"/>
    <w:rsid w:val="00BE5C65"/>
    <w:rsid w:val="00BF1BB8"/>
    <w:rsid w:val="00C004D1"/>
    <w:rsid w:val="00C004E7"/>
    <w:rsid w:val="00C148E7"/>
    <w:rsid w:val="00C175C9"/>
    <w:rsid w:val="00C35B9D"/>
    <w:rsid w:val="00C35C32"/>
    <w:rsid w:val="00C417A3"/>
    <w:rsid w:val="00C512D3"/>
    <w:rsid w:val="00C56934"/>
    <w:rsid w:val="00C64AE0"/>
    <w:rsid w:val="00C726D7"/>
    <w:rsid w:val="00C75945"/>
    <w:rsid w:val="00C770FC"/>
    <w:rsid w:val="00C77299"/>
    <w:rsid w:val="00CB5DC3"/>
    <w:rsid w:val="00CD067F"/>
    <w:rsid w:val="00CD1474"/>
    <w:rsid w:val="00CD151D"/>
    <w:rsid w:val="00CD6B91"/>
    <w:rsid w:val="00CD75AB"/>
    <w:rsid w:val="00CE1681"/>
    <w:rsid w:val="00CE206D"/>
    <w:rsid w:val="00CE23A3"/>
    <w:rsid w:val="00CF0E38"/>
    <w:rsid w:val="00CF1BE7"/>
    <w:rsid w:val="00D37ED1"/>
    <w:rsid w:val="00D40ACD"/>
    <w:rsid w:val="00D463DE"/>
    <w:rsid w:val="00D5211F"/>
    <w:rsid w:val="00D62513"/>
    <w:rsid w:val="00D63D04"/>
    <w:rsid w:val="00D63E6F"/>
    <w:rsid w:val="00D7470A"/>
    <w:rsid w:val="00D84581"/>
    <w:rsid w:val="00D8754D"/>
    <w:rsid w:val="00D876D7"/>
    <w:rsid w:val="00D91812"/>
    <w:rsid w:val="00DB10A1"/>
    <w:rsid w:val="00DB350F"/>
    <w:rsid w:val="00DB4713"/>
    <w:rsid w:val="00DD42BB"/>
    <w:rsid w:val="00DF6003"/>
    <w:rsid w:val="00E0086A"/>
    <w:rsid w:val="00E04A75"/>
    <w:rsid w:val="00E13D03"/>
    <w:rsid w:val="00E14BB7"/>
    <w:rsid w:val="00E17E48"/>
    <w:rsid w:val="00E231F4"/>
    <w:rsid w:val="00E24137"/>
    <w:rsid w:val="00E40588"/>
    <w:rsid w:val="00E62E5D"/>
    <w:rsid w:val="00E648A0"/>
    <w:rsid w:val="00E65A45"/>
    <w:rsid w:val="00E91AF4"/>
    <w:rsid w:val="00E93933"/>
    <w:rsid w:val="00E97D67"/>
    <w:rsid w:val="00EB782D"/>
    <w:rsid w:val="00EC477B"/>
    <w:rsid w:val="00ED1E34"/>
    <w:rsid w:val="00ED750A"/>
    <w:rsid w:val="00EE731D"/>
    <w:rsid w:val="00EF3773"/>
    <w:rsid w:val="00F010D8"/>
    <w:rsid w:val="00F14487"/>
    <w:rsid w:val="00F14F13"/>
    <w:rsid w:val="00F23AAD"/>
    <w:rsid w:val="00F268FD"/>
    <w:rsid w:val="00F275B5"/>
    <w:rsid w:val="00F354D6"/>
    <w:rsid w:val="00F36B12"/>
    <w:rsid w:val="00F4111D"/>
    <w:rsid w:val="00F4608F"/>
    <w:rsid w:val="00F55B41"/>
    <w:rsid w:val="00F57EE8"/>
    <w:rsid w:val="00F64273"/>
    <w:rsid w:val="00F6639D"/>
    <w:rsid w:val="00F732B1"/>
    <w:rsid w:val="00F912BD"/>
    <w:rsid w:val="00F9578A"/>
    <w:rsid w:val="00FB61F5"/>
    <w:rsid w:val="00FC0A43"/>
    <w:rsid w:val="00FC3FB5"/>
    <w:rsid w:val="00FD5E51"/>
    <w:rsid w:val="00FD6665"/>
    <w:rsid w:val="00FE65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08F4D5"/>
  <w15:docId w15:val="{F3F5EFB5-89C5-4C34-A352-9BEF96EDA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78A"/>
    <w:rPr>
      <w:sz w:val="24"/>
      <w:szCs w:val="24"/>
    </w:rPr>
  </w:style>
  <w:style w:type="paragraph" w:styleId="1">
    <w:name w:val="heading 1"/>
    <w:basedOn w:val="a"/>
    <w:next w:val="a"/>
    <w:link w:val="10"/>
    <w:qFormat/>
    <w:rsid w:val="000F32B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9E13C9"/>
    <w:pPr>
      <w:keepLines/>
      <w:spacing w:after="160" w:line="240" w:lineRule="exact"/>
    </w:pPr>
    <w:rPr>
      <w:rFonts w:ascii="Verdana" w:eastAsia="MS Mincho" w:hAnsi="Verdana" w:cs="Franklin Gothic Book"/>
      <w:sz w:val="20"/>
      <w:szCs w:val="20"/>
      <w:lang w:val="en-US" w:eastAsia="en-US"/>
    </w:rPr>
  </w:style>
  <w:style w:type="character" w:customStyle="1" w:styleId="10">
    <w:name w:val="Заголовок 1 Знак"/>
    <w:basedOn w:val="a0"/>
    <w:link w:val="1"/>
    <w:rsid w:val="000F32BF"/>
    <w:rPr>
      <w:rFonts w:ascii="Arial" w:hAnsi="Arial" w:cs="Arial"/>
      <w:b/>
      <w:bCs/>
      <w:kern w:val="32"/>
      <w:sz w:val="32"/>
      <w:szCs w:val="32"/>
    </w:rPr>
  </w:style>
  <w:style w:type="paragraph" w:styleId="a4">
    <w:name w:val="Body Text Indent"/>
    <w:basedOn w:val="a"/>
    <w:link w:val="a5"/>
    <w:rsid w:val="000F32BF"/>
    <w:pPr>
      <w:spacing w:line="360" w:lineRule="auto"/>
      <w:ind w:left="180"/>
      <w:jc w:val="both"/>
    </w:pPr>
  </w:style>
  <w:style w:type="character" w:customStyle="1" w:styleId="a5">
    <w:name w:val="Основной текст с отступом Знак"/>
    <w:basedOn w:val="a0"/>
    <w:link w:val="a4"/>
    <w:rsid w:val="000F32BF"/>
    <w:rPr>
      <w:sz w:val="24"/>
      <w:szCs w:val="24"/>
    </w:rPr>
  </w:style>
  <w:style w:type="paragraph" w:styleId="a6">
    <w:name w:val="Body Text"/>
    <w:basedOn w:val="a"/>
    <w:link w:val="a7"/>
    <w:rsid w:val="000F32BF"/>
    <w:pPr>
      <w:spacing w:after="120"/>
    </w:pPr>
  </w:style>
  <w:style w:type="character" w:customStyle="1" w:styleId="a7">
    <w:name w:val="Основной текст Знак"/>
    <w:basedOn w:val="a0"/>
    <w:link w:val="a6"/>
    <w:rsid w:val="000F32BF"/>
    <w:rPr>
      <w:sz w:val="24"/>
      <w:szCs w:val="24"/>
    </w:rPr>
  </w:style>
  <w:style w:type="character" w:customStyle="1" w:styleId="EmailStyle211">
    <w:name w:val="EmailStyle211"/>
    <w:basedOn w:val="a0"/>
    <w:semiHidden/>
    <w:rsid w:val="00CD151D"/>
    <w:rPr>
      <w:rFonts w:ascii="Arial" w:hAnsi="Arial" w:cs="Arial" w:hint="default"/>
      <w:color w:val="000080"/>
      <w:sz w:val="20"/>
      <w:szCs w:val="20"/>
    </w:rPr>
  </w:style>
  <w:style w:type="paragraph" w:styleId="a8">
    <w:name w:val="Balloon Text"/>
    <w:basedOn w:val="a"/>
    <w:link w:val="a9"/>
    <w:rsid w:val="00A942B6"/>
    <w:rPr>
      <w:rFonts w:ascii="Tahoma" w:hAnsi="Tahoma" w:cs="Tahoma"/>
      <w:sz w:val="16"/>
      <w:szCs w:val="16"/>
    </w:rPr>
  </w:style>
  <w:style w:type="character" w:customStyle="1" w:styleId="a9">
    <w:name w:val="Текст выноски Знак"/>
    <w:basedOn w:val="a0"/>
    <w:link w:val="a8"/>
    <w:rsid w:val="00A942B6"/>
    <w:rPr>
      <w:rFonts w:ascii="Tahoma" w:hAnsi="Tahoma" w:cs="Tahoma"/>
      <w:sz w:val="16"/>
      <w:szCs w:val="16"/>
    </w:rPr>
  </w:style>
  <w:style w:type="paragraph" w:styleId="aa">
    <w:name w:val="List Paragraph"/>
    <w:aliases w:val="6.6.1.,Bullet List,FooterText,numbered,mcd_гпи_маркиров.список ур.1,List Paragraph,a_список 1,Paragraphe de liste1,lp1,Раздел"/>
    <w:basedOn w:val="a"/>
    <w:link w:val="ab"/>
    <w:uiPriority w:val="34"/>
    <w:qFormat/>
    <w:rsid w:val="005463FB"/>
    <w:pPr>
      <w:ind w:left="720"/>
      <w:contextualSpacing/>
    </w:pPr>
    <w:rPr>
      <w:rFonts w:ascii="Calibri" w:eastAsia="Calibri" w:hAnsi="Calibri"/>
      <w:sz w:val="22"/>
      <w:szCs w:val="22"/>
    </w:rPr>
  </w:style>
  <w:style w:type="paragraph" w:styleId="ac">
    <w:name w:val="endnote text"/>
    <w:basedOn w:val="a"/>
    <w:link w:val="ad"/>
    <w:rsid w:val="006D0D5D"/>
    <w:rPr>
      <w:sz w:val="20"/>
      <w:szCs w:val="20"/>
    </w:rPr>
  </w:style>
  <w:style w:type="character" w:customStyle="1" w:styleId="ad">
    <w:name w:val="Текст концевой сноски Знак"/>
    <w:basedOn w:val="a0"/>
    <w:link w:val="ac"/>
    <w:rsid w:val="006D0D5D"/>
  </w:style>
  <w:style w:type="character" w:styleId="ae">
    <w:name w:val="endnote reference"/>
    <w:basedOn w:val="a0"/>
    <w:rsid w:val="006D0D5D"/>
    <w:rPr>
      <w:vertAlign w:val="superscript"/>
    </w:rPr>
  </w:style>
  <w:style w:type="paragraph" w:styleId="af">
    <w:name w:val="footnote text"/>
    <w:basedOn w:val="a"/>
    <w:link w:val="af0"/>
    <w:rsid w:val="006D0D5D"/>
    <w:rPr>
      <w:sz w:val="20"/>
      <w:szCs w:val="20"/>
    </w:rPr>
  </w:style>
  <w:style w:type="character" w:customStyle="1" w:styleId="af0">
    <w:name w:val="Текст сноски Знак"/>
    <w:basedOn w:val="a0"/>
    <w:link w:val="af"/>
    <w:rsid w:val="006D0D5D"/>
  </w:style>
  <w:style w:type="character" w:styleId="af1">
    <w:name w:val="footnote reference"/>
    <w:basedOn w:val="a0"/>
    <w:rsid w:val="006D0D5D"/>
    <w:rPr>
      <w:vertAlign w:val="superscript"/>
    </w:rPr>
  </w:style>
  <w:style w:type="paragraph" w:styleId="af2">
    <w:name w:val="Normal (Web)"/>
    <w:basedOn w:val="a"/>
    <w:uiPriority w:val="99"/>
    <w:unhideWhenUsed/>
    <w:rsid w:val="004D682F"/>
    <w:pPr>
      <w:spacing w:before="100" w:beforeAutospacing="1" w:after="100" w:afterAutospacing="1"/>
    </w:pPr>
  </w:style>
  <w:style w:type="paragraph" w:styleId="af3">
    <w:name w:val="header"/>
    <w:basedOn w:val="a"/>
    <w:link w:val="af4"/>
    <w:rsid w:val="00DB10A1"/>
    <w:pPr>
      <w:tabs>
        <w:tab w:val="center" w:pos="4677"/>
        <w:tab w:val="right" w:pos="9355"/>
      </w:tabs>
    </w:pPr>
  </w:style>
  <w:style w:type="character" w:customStyle="1" w:styleId="af4">
    <w:name w:val="Верхний колонтитул Знак"/>
    <w:basedOn w:val="a0"/>
    <w:link w:val="af3"/>
    <w:rsid w:val="00DB10A1"/>
    <w:rPr>
      <w:sz w:val="24"/>
      <w:szCs w:val="24"/>
    </w:rPr>
  </w:style>
  <w:style w:type="paragraph" w:styleId="af5">
    <w:name w:val="footer"/>
    <w:basedOn w:val="a"/>
    <w:link w:val="af6"/>
    <w:uiPriority w:val="99"/>
    <w:rsid w:val="00DB10A1"/>
    <w:pPr>
      <w:tabs>
        <w:tab w:val="center" w:pos="4677"/>
        <w:tab w:val="right" w:pos="9355"/>
      </w:tabs>
    </w:pPr>
  </w:style>
  <w:style w:type="character" w:customStyle="1" w:styleId="af6">
    <w:name w:val="Нижний колонтитул Знак"/>
    <w:basedOn w:val="a0"/>
    <w:link w:val="af5"/>
    <w:uiPriority w:val="99"/>
    <w:rsid w:val="00DB10A1"/>
    <w:rPr>
      <w:sz w:val="24"/>
      <w:szCs w:val="24"/>
    </w:rPr>
  </w:style>
  <w:style w:type="character" w:styleId="af7">
    <w:name w:val="annotation reference"/>
    <w:basedOn w:val="a0"/>
    <w:rsid w:val="00BB1371"/>
    <w:rPr>
      <w:sz w:val="16"/>
      <w:szCs w:val="16"/>
    </w:rPr>
  </w:style>
  <w:style w:type="paragraph" w:styleId="af8">
    <w:name w:val="annotation text"/>
    <w:basedOn w:val="a"/>
    <w:link w:val="af9"/>
    <w:rsid w:val="00BB1371"/>
    <w:rPr>
      <w:sz w:val="20"/>
      <w:szCs w:val="20"/>
    </w:rPr>
  </w:style>
  <w:style w:type="character" w:customStyle="1" w:styleId="af9">
    <w:name w:val="Текст примечания Знак"/>
    <w:basedOn w:val="a0"/>
    <w:link w:val="af8"/>
    <w:rsid w:val="00BB1371"/>
  </w:style>
  <w:style w:type="paragraph" w:styleId="afa">
    <w:name w:val="annotation subject"/>
    <w:basedOn w:val="af8"/>
    <w:next w:val="af8"/>
    <w:link w:val="afb"/>
    <w:rsid w:val="00BB1371"/>
    <w:rPr>
      <w:b/>
      <w:bCs/>
    </w:rPr>
  </w:style>
  <w:style w:type="character" w:customStyle="1" w:styleId="afb">
    <w:name w:val="Тема примечания Знак"/>
    <w:basedOn w:val="af9"/>
    <w:link w:val="afa"/>
    <w:rsid w:val="00BB1371"/>
    <w:rPr>
      <w:b/>
      <w:bCs/>
    </w:rPr>
  </w:style>
  <w:style w:type="paragraph" w:styleId="afc">
    <w:name w:val="Revision"/>
    <w:hidden/>
    <w:uiPriority w:val="99"/>
    <w:semiHidden/>
    <w:rsid w:val="00835A7F"/>
    <w:rPr>
      <w:sz w:val="24"/>
      <w:szCs w:val="24"/>
    </w:rPr>
  </w:style>
  <w:style w:type="character" w:customStyle="1" w:styleId="ab">
    <w:name w:val="Абзац списка Знак"/>
    <w:aliases w:val="6.6.1. Знак,Bullet List Знак,FooterText Знак,numbered Знак,mcd_гпи_маркиров.список ур.1 Знак,List Paragraph Знак,a_список 1 Знак,Paragraphe de liste1 Знак,lp1 Знак,Раздел Знак"/>
    <w:link w:val="aa"/>
    <w:uiPriority w:val="34"/>
    <w:locked/>
    <w:rsid w:val="00F14F13"/>
    <w:rPr>
      <w:rFonts w:ascii="Calibri" w:eastAsia="Calibri" w:hAnsi="Calibri"/>
      <w:sz w:val="22"/>
      <w:szCs w:val="22"/>
    </w:rPr>
  </w:style>
  <w:style w:type="paragraph" w:customStyle="1" w:styleId="11">
    <w:name w:val="Без интервала1"/>
    <w:rsid w:val="000B73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3894">
      <w:bodyDiv w:val="1"/>
      <w:marLeft w:val="0"/>
      <w:marRight w:val="0"/>
      <w:marTop w:val="0"/>
      <w:marBottom w:val="0"/>
      <w:divBdr>
        <w:top w:val="none" w:sz="0" w:space="0" w:color="auto"/>
        <w:left w:val="none" w:sz="0" w:space="0" w:color="auto"/>
        <w:bottom w:val="none" w:sz="0" w:space="0" w:color="auto"/>
        <w:right w:val="none" w:sz="0" w:space="0" w:color="auto"/>
      </w:divBdr>
    </w:div>
    <w:div w:id="294483314">
      <w:bodyDiv w:val="1"/>
      <w:marLeft w:val="0"/>
      <w:marRight w:val="0"/>
      <w:marTop w:val="0"/>
      <w:marBottom w:val="0"/>
      <w:divBdr>
        <w:top w:val="none" w:sz="0" w:space="0" w:color="auto"/>
        <w:left w:val="none" w:sz="0" w:space="0" w:color="auto"/>
        <w:bottom w:val="none" w:sz="0" w:space="0" w:color="auto"/>
        <w:right w:val="none" w:sz="0" w:space="0" w:color="auto"/>
      </w:divBdr>
    </w:div>
    <w:div w:id="327054558">
      <w:bodyDiv w:val="1"/>
      <w:marLeft w:val="0"/>
      <w:marRight w:val="0"/>
      <w:marTop w:val="0"/>
      <w:marBottom w:val="0"/>
      <w:divBdr>
        <w:top w:val="none" w:sz="0" w:space="0" w:color="auto"/>
        <w:left w:val="none" w:sz="0" w:space="0" w:color="auto"/>
        <w:bottom w:val="none" w:sz="0" w:space="0" w:color="auto"/>
        <w:right w:val="none" w:sz="0" w:space="0" w:color="auto"/>
      </w:divBdr>
    </w:div>
    <w:div w:id="430391586">
      <w:bodyDiv w:val="1"/>
      <w:marLeft w:val="0"/>
      <w:marRight w:val="0"/>
      <w:marTop w:val="0"/>
      <w:marBottom w:val="0"/>
      <w:divBdr>
        <w:top w:val="none" w:sz="0" w:space="0" w:color="auto"/>
        <w:left w:val="none" w:sz="0" w:space="0" w:color="auto"/>
        <w:bottom w:val="none" w:sz="0" w:space="0" w:color="auto"/>
        <w:right w:val="none" w:sz="0" w:space="0" w:color="auto"/>
      </w:divBdr>
      <w:divsChild>
        <w:div w:id="998114147">
          <w:marLeft w:val="821"/>
          <w:marRight w:val="0"/>
          <w:marTop w:val="269"/>
          <w:marBottom w:val="0"/>
          <w:divBdr>
            <w:top w:val="none" w:sz="0" w:space="0" w:color="auto"/>
            <w:left w:val="none" w:sz="0" w:space="0" w:color="auto"/>
            <w:bottom w:val="none" w:sz="0" w:space="0" w:color="auto"/>
            <w:right w:val="none" w:sz="0" w:space="0" w:color="auto"/>
          </w:divBdr>
        </w:div>
        <w:div w:id="1621451700">
          <w:marLeft w:val="821"/>
          <w:marRight w:val="0"/>
          <w:marTop w:val="0"/>
          <w:marBottom w:val="0"/>
          <w:divBdr>
            <w:top w:val="none" w:sz="0" w:space="0" w:color="auto"/>
            <w:left w:val="none" w:sz="0" w:space="0" w:color="auto"/>
            <w:bottom w:val="none" w:sz="0" w:space="0" w:color="auto"/>
            <w:right w:val="none" w:sz="0" w:space="0" w:color="auto"/>
          </w:divBdr>
        </w:div>
      </w:divsChild>
    </w:div>
    <w:div w:id="594290124">
      <w:bodyDiv w:val="1"/>
      <w:marLeft w:val="0"/>
      <w:marRight w:val="0"/>
      <w:marTop w:val="0"/>
      <w:marBottom w:val="0"/>
      <w:divBdr>
        <w:top w:val="none" w:sz="0" w:space="0" w:color="auto"/>
        <w:left w:val="none" w:sz="0" w:space="0" w:color="auto"/>
        <w:bottom w:val="none" w:sz="0" w:space="0" w:color="auto"/>
        <w:right w:val="none" w:sz="0" w:space="0" w:color="auto"/>
      </w:divBdr>
    </w:div>
    <w:div w:id="625477002">
      <w:bodyDiv w:val="1"/>
      <w:marLeft w:val="0"/>
      <w:marRight w:val="0"/>
      <w:marTop w:val="0"/>
      <w:marBottom w:val="0"/>
      <w:divBdr>
        <w:top w:val="none" w:sz="0" w:space="0" w:color="auto"/>
        <w:left w:val="none" w:sz="0" w:space="0" w:color="auto"/>
        <w:bottom w:val="none" w:sz="0" w:space="0" w:color="auto"/>
        <w:right w:val="none" w:sz="0" w:space="0" w:color="auto"/>
      </w:divBdr>
      <w:divsChild>
        <w:div w:id="1016269115">
          <w:marLeft w:val="0"/>
          <w:marRight w:val="0"/>
          <w:marTop w:val="0"/>
          <w:marBottom w:val="40"/>
          <w:divBdr>
            <w:top w:val="none" w:sz="0" w:space="0" w:color="auto"/>
            <w:left w:val="none" w:sz="0" w:space="0" w:color="auto"/>
            <w:bottom w:val="none" w:sz="0" w:space="0" w:color="auto"/>
            <w:right w:val="none" w:sz="0" w:space="0" w:color="auto"/>
          </w:divBdr>
        </w:div>
      </w:divsChild>
    </w:div>
    <w:div w:id="696932829">
      <w:bodyDiv w:val="1"/>
      <w:marLeft w:val="0"/>
      <w:marRight w:val="0"/>
      <w:marTop w:val="0"/>
      <w:marBottom w:val="0"/>
      <w:divBdr>
        <w:top w:val="none" w:sz="0" w:space="0" w:color="auto"/>
        <w:left w:val="none" w:sz="0" w:space="0" w:color="auto"/>
        <w:bottom w:val="none" w:sz="0" w:space="0" w:color="auto"/>
        <w:right w:val="none" w:sz="0" w:space="0" w:color="auto"/>
      </w:divBdr>
    </w:div>
    <w:div w:id="1130247332">
      <w:bodyDiv w:val="1"/>
      <w:marLeft w:val="0"/>
      <w:marRight w:val="0"/>
      <w:marTop w:val="0"/>
      <w:marBottom w:val="0"/>
      <w:divBdr>
        <w:top w:val="none" w:sz="0" w:space="0" w:color="auto"/>
        <w:left w:val="none" w:sz="0" w:space="0" w:color="auto"/>
        <w:bottom w:val="none" w:sz="0" w:space="0" w:color="auto"/>
        <w:right w:val="none" w:sz="0" w:space="0" w:color="auto"/>
      </w:divBdr>
      <w:divsChild>
        <w:div w:id="1288512051">
          <w:marLeft w:val="821"/>
          <w:marRight w:val="0"/>
          <w:marTop w:val="269"/>
          <w:marBottom w:val="0"/>
          <w:divBdr>
            <w:top w:val="none" w:sz="0" w:space="0" w:color="auto"/>
            <w:left w:val="none" w:sz="0" w:space="0" w:color="auto"/>
            <w:bottom w:val="none" w:sz="0" w:space="0" w:color="auto"/>
            <w:right w:val="none" w:sz="0" w:space="0" w:color="auto"/>
          </w:divBdr>
        </w:div>
        <w:div w:id="948316465">
          <w:marLeft w:val="821"/>
          <w:marRight w:val="0"/>
          <w:marTop w:val="0"/>
          <w:marBottom w:val="0"/>
          <w:divBdr>
            <w:top w:val="none" w:sz="0" w:space="0" w:color="auto"/>
            <w:left w:val="none" w:sz="0" w:space="0" w:color="auto"/>
            <w:bottom w:val="none" w:sz="0" w:space="0" w:color="auto"/>
            <w:right w:val="none" w:sz="0" w:space="0" w:color="auto"/>
          </w:divBdr>
        </w:div>
      </w:divsChild>
    </w:div>
    <w:div w:id="1870145226">
      <w:bodyDiv w:val="1"/>
      <w:marLeft w:val="0"/>
      <w:marRight w:val="0"/>
      <w:marTop w:val="0"/>
      <w:marBottom w:val="0"/>
      <w:divBdr>
        <w:top w:val="none" w:sz="0" w:space="0" w:color="auto"/>
        <w:left w:val="none" w:sz="0" w:space="0" w:color="auto"/>
        <w:bottom w:val="none" w:sz="0" w:space="0" w:color="auto"/>
        <w:right w:val="none" w:sz="0" w:space="0" w:color="auto"/>
      </w:divBdr>
    </w:div>
    <w:div w:id="1903978007">
      <w:bodyDiv w:val="1"/>
      <w:marLeft w:val="0"/>
      <w:marRight w:val="0"/>
      <w:marTop w:val="0"/>
      <w:marBottom w:val="0"/>
      <w:divBdr>
        <w:top w:val="none" w:sz="0" w:space="0" w:color="auto"/>
        <w:left w:val="none" w:sz="0" w:space="0" w:color="auto"/>
        <w:bottom w:val="none" w:sz="0" w:space="0" w:color="auto"/>
        <w:right w:val="none" w:sz="0" w:space="0" w:color="auto"/>
      </w:divBdr>
    </w:div>
    <w:div w:id="197756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C0164-BDAC-465C-A10E-10D6593F7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9</Pages>
  <Words>3315</Words>
  <Characters>18897</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Roxar Services AS</Company>
  <LinksUpToDate>false</LinksUpToDate>
  <CharactersWithSpaces>22168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Нугаева Альфия Нафкатовна</dc:creator>
  <cp:lastModifiedBy>Jeren Atabayeva</cp:lastModifiedBy>
  <cp:revision>22</cp:revision>
  <cp:lastPrinted>2021-08-26T11:23:00Z</cp:lastPrinted>
  <dcterms:created xsi:type="dcterms:W3CDTF">2021-08-19T15:21:00Z</dcterms:created>
  <dcterms:modified xsi:type="dcterms:W3CDTF">2021-08-27T06:26:00Z</dcterms:modified>
</cp:coreProperties>
</file>